
<file path=[Content_Types].xml><?xml version="1.0" encoding="utf-8"?>
<Types xmlns="http://schemas.openxmlformats.org/package/2006/content-types">
  <Default Extension="jpeg" ContentType="image/jpe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279C1" w:rsidRPr="002A3E30" w:rsidRDefault="00F279C1" w:rsidP="00F279C1">
      <w:pPr>
        <w:pStyle w:val="Title2"/>
        <w:rPr>
          <w:b w:val="0"/>
          <w:sz w:val="32"/>
          <w:szCs w:val="32"/>
        </w:rPr>
      </w:pPr>
      <w:bookmarkStart w:id="0" w:name="_GoBack"/>
      <w:r w:rsidRPr="002A3E30">
        <w:rPr>
          <w:b w:val="0"/>
          <w:sz w:val="32"/>
          <w:szCs w:val="32"/>
        </w:rPr>
        <w:t xml:space="preserve">Supporting Information </w:t>
      </w:r>
    </w:p>
    <w:p w:rsidR="007A4268" w:rsidRPr="002A3E30" w:rsidRDefault="007A4268" w:rsidP="007A4268">
      <w:pPr>
        <w:spacing w:line="480" w:lineRule="auto"/>
        <w:jc w:val="left"/>
        <w:rPr>
          <w:rFonts w:ascii="Times New Roman" w:hAnsi="Times New Roman" w:cs="Times New Roman"/>
          <w:b/>
          <w:sz w:val="24"/>
          <w:szCs w:val="24"/>
        </w:rPr>
      </w:pPr>
      <w:r w:rsidRPr="002A3E30">
        <w:rPr>
          <w:rFonts w:ascii="Times New Roman" w:hAnsi="Times New Roman" w:cs="Times New Roman"/>
          <w:b/>
          <w:sz w:val="24"/>
          <w:szCs w:val="24"/>
        </w:rPr>
        <w:t xml:space="preserve">Antibiotic resistance associated with air quality and transferred by </w:t>
      </w:r>
      <w:bookmarkStart w:id="1" w:name="OLE_LINK51"/>
      <w:r w:rsidRPr="002A3E30">
        <w:rPr>
          <w:rFonts w:ascii="Times New Roman" w:hAnsi="Times New Roman" w:cs="Times New Roman"/>
          <w:b/>
          <w:sz w:val="24"/>
          <w:szCs w:val="24"/>
        </w:rPr>
        <w:t>airborne particulate matter</w:t>
      </w:r>
      <w:bookmarkEnd w:id="1"/>
    </w:p>
    <w:p w:rsidR="007A4268" w:rsidRPr="002A3E30" w:rsidRDefault="007A4268" w:rsidP="007A4268">
      <w:pPr>
        <w:spacing w:line="480" w:lineRule="auto"/>
        <w:jc w:val="left"/>
        <w:rPr>
          <w:rFonts w:ascii="Times New Roman" w:hAnsi="Times New Roman" w:cs="Times New Roman"/>
          <w:i/>
          <w:szCs w:val="21"/>
        </w:rPr>
      </w:pPr>
      <w:bookmarkStart w:id="2" w:name="OLE_LINK61"/>
      <w:bookmarkStart w:id="3" w:name="OLE_LINK12"/>
      <w:r w:rsidRPr="002A3E30">
        <w:rPr>
          <w:rFonts w:ascii="Times New Roman" w:hAnsi="Times New Roman" w:cs="Times New Roman"/>
          <w:i/>
          <w:szCs w:val="21"/>
        </w:rPr>
        <w:t>Zhen-Chao Zhou</w:t>
      </w:r>
      <w:bookmarkEnd w:id="2"/>
      <w:r w:rsidRPr="002A3E30">
        <w:rPr>
          <w:rFonts w:ascii="Times New Roman" w:hAnsi="Times New Roman" w:cs="Times New Roman"/>
          <w:i/>
          <w:szCs w:val="21"/>
        </w:rPr>
        <w:t>, Yang Liu, Ze-Jun Lin, Xin-Yi Shuai, Lin Zhu, Lan Xu, Ling-Xuan Meng, Yu-Jie Sun, Hong Chen*</w:t>
      </w:r>
    </w:p>
    <w:bookmarkEnd w:id="3"/>
    <w:p w:rsidR="007A4268" w:rsidRPr="002A3E30" w:rsidRDefault="007A4268" w:rsidP="007A4268">
      <w:pPr>
        <w:spacing w:line="480" w:lineRule="auto"/>
        <w:rPr>
          <w:rFonts w:ascii="Times New Roman" w:hAnsi="Times New Roman" w:cs="Times New Roman"/>
          <w:iCs/>
          <w:szCs w:val="21"/>
        </w:rPr>
      </w:pPr>
      <w:r w:rsidRPr="002A3E30">
        <w:rPr>
          <w:rFonts w:ascii="Times New Roman" w:hAnsi="Times New Roman" w:cs="Times New Roman"/>
          <w:iCs/>
          <w:szCs w:val="21"/>
        </w:rPr>
        <w:t>Institute of Environmental Technology, College of Environmental and Resource Sciences; Zhejiang University, Hangzhou 310058, China</w:t>
      </w:r>
    </w:p>
    <w:p w:rsidR="007A4268" w:rsidRPr="002A3E30" w:rsidRDefault="007A4268" w:rsidP="007A4268">
      <w:pPr>
        <w:spacing w:line="480" w:lineRule="auto"/>
        <w:rPr>
          <w:rFonts w:ascii="Times New Roman" w:hAnsi="Times New Roman" w:cs="Times New Roman"/>
          <w:iCs/>
          <w:szCs w:val="21"/>
        </w:rPr>
      </w:pPr>
      <w:r w:rsidRPr="002A3E30">
        <w:rPr>
          <w:rFonts w:ascii="Times New Roman" w:hAnsi="Times New Roman" w:cs="Times New Roman"/>
          <w:iCs/>
          <w:szCs w:val="21"/>
        </w:rPr>
        <w:t>* Corresponding author. Tel: +86-571-8898-2028; fax: +86-571-8898-2028.</w:t>
      </w:r>
    </w:p>
    <w:p w:rsidR="007A4268" w:rsidRPr="002A3E30" w:rsidRDefault="007A4268" w:rsidP="007A4268">
      <w:pPr>
        <w:spacing w:line="480" w:lineRule="auto"/>
        <w:rPr>
          <w:rFonts w:ascii="Times New Roman" w:hAnsi="Times New Roman" w:cs="Times New Roman"/>
          <w:b/>
          <w:sz w:val="24"/>
          <w:szCs w:val="24"/>
        </w:rPr>
      </w:pPr>
      <w:r w:rsidRPr="002A3E30">
        <w:rPr>
          <w:rFonts w:ascii="Times New Roman" w:hAnsi="Times New Roman" w:cs="Times New Roman"/>
          <w:iCs/>
          <w:szCs w:val="21"/>
        </w:rPr>
        <w:t xml:space="preserve">E-mail address: </w:t>
      </w:r>
      <w:hyperlink r:id="rId8" w:history="1">
        <w:r w:rsidRPr="002A3E30">
          <w:rPr>
            <w:rStyle w:val="af1"/>
            <w:rFonts w:ascii="Times New Roman" w:hAnsi="Times New Roman" w:cs="Times New Roman"/>
            <w:iCs/>
            <w:color w:val="auto"/>
            <w:szCs w:val="21"/>
          </w:rPr>
          <w:t>chen_hong@zju.edu.cn</w:t>
        </w:r>
      </w:hyperlink>
    </w:p>
    <w:p w:rsidR="00A85F39" w:rsidRPr="002A3E30" w:rsidRDefault="00A85F39" w:rsidP="00A85F39">
      <w:pPr>
        <w:spacing w:line="480" w:lineRule="auto"/>
        <w:rPr>
          <w:rFonts w:ascii="Times New Roman" w:hAnsi="Times New Roman" w:cs="Times New Roman"/>
          <w:iCs/>
          <w:szCs w:val="21"/>
        </w:rPr>
      </w:pPr>
      <w:r w:rsidRPr="002A3E30">
        <w:rPr>
          <w:rFonts w:ascii="Times New Roman" w:hAnsi="Times New Roman" w:cs="Times New Roman"/>
          <w:iCs/>
          <w:szCs w:val="21"/>
        </w:rPr>
        <w:br w:type="page"/>
      </w:r>
    </w:p>
    <w:p w:rsidR="00C52896" w:rsidRPr="002A3E30" w:rsidRDefault="00C52896" w:rsidP="00C52896">
      <w:pPr>
        <w:spacing w:line="480" w:lineRule="auto"/>
        <w:rPr>
          <w:rFonts w:ascii="Times New Roman" w:eastAsia="宋体" w:hAnsi="Times New Roman" w:cs="Times New Roman"/>
          <w:b/>
          <w:bCs/>
          <w:kern w:val="24"/>
          <w:sz w:val="24"/>
          <w:lang w:eastAsia="zh-HK"/>
        </w:rPr>
      </w:pPr>
      <w:r w:rsidRPr="002A3E30">
        <w:rPr>
          <w:rFonts w:ascii="Times New Roman" w:eastAsia="宋体" w:hAnsi="Times New Roman" w:cs="Times New Roman"/>
          <w:b/>
          <w:bCs/>
          <w:kern w:val="24"/>
          <w:sz w:val="24"/>
          <w:lang w:eastAsia="zh-HK"/>
        </w:rPr>
        <w:lastRenderedPageBreak/>
        <w:t>Supplementary Information</w:t>
      </w:r>
    </w:p>
    <w:p w:rsidR="001D20E8" w:rsidRPr="002A3E30" w:rsidRDefault="001D20E8" w:rsidP="00C52896">
      <w:pPr>
        <w:spacing w:line="480" w:lineRule="auto"/>
        <w:rPr>
          <w:rFonts w:ascii="Times New Roman" w:eastAsia="宋体" w:hAnsi="Times New Roman" w:cs="Times New Roman"/>
          <w:b/>
          <w:bCs/>
          <w:kern w:val="24"/>
          <w:sz w:val="24"/>
        </w:rPr>
      </w:pPr>
      <w:r w:rsidRPr="002A3E30">
        <w:rPr>
          <w:rFonts w:ascii="Times New Roman" w:eastAsia="宋体" w:hAnsi="Times New Roman" w:cs="Times New Roman" w:hint="eastAsia"/>
          <w:b/>
          <w:bCs/>
          <w:kern w:val="24"/>
          <w:sz w:val="24"/>
        </w:rPr>
        <w:t>T</w:t>
      </w:r>
      <w:r w:rsidRPr="002A3E30">
        <w:rPr>
          <w:rFonts w:ascii="Times New Roman" w:eastAsia="宋体" w:hAnsi="Times New Roman" w:cs="Times New Roman"/>
          <w:b/>
          <w:bCs/>
          <w:kern w:val="24"/>
          <w:sz w:val="24"/>
        </w:rPr>
        <w:t xml:space="preserve">ext </w:t>
      </w:r>
      <w:r w:rsidR="00173113" w:rsidRPr="002A3E30">
        <w:rPr>
          <w:rFonts w:ascii="Times New Roman" w:eastAsia="宋体" w:hAnsi="Times New Roman" w:cs="Times New Roman"/>
          <w:b/>
          <w:bCs/>
          <w:kern w:val="24"/>
          <w:sz w:val="24"/>
        </w:rPr>
        <w:t>S</w:t>
      </w:r>
      <w:r w:rsidRPr="002A3E30">
        <w:rPr>
          <w:rFonts w:ascii="Times New Roman" w:eastAsia="宋体" w:hAnsi="Times New Roman" w:cs="Times New Roman"/>
          <w:b/>
          <w:bCs/>
          <w:kern w:val="24"/>
          <w:sz w:val="24"/>
        </w:rPr>
        <w:t>1</w:t>
      </w:r>
      <w:r w:rsidR="0017792C" w:rsidRPr="002A3E30">
        <w:rPr>
          <w:rFonts w:ascii="Times New Roman" w:eastAsia="宋体" w:hAnsi="Times New Roman" w:cs="Times New Roman" w:hint="eastAsia"/>
          <w:b/>
          <w:bCs/>
          <w:kern w:val="24"/>
          <w:sz w:val="24"/>
        </w:rPr>
        <w:t>-4</w:t>
      </w:r>
    </w:p>
    <w:p w:rsidR="00C52896" w:rsidRPr="002A3E30" w:rsidRDefault="00C52896" w:rsidP="00C52896">
      <w:pPr>
        <w:spacing w:line="480" w:lineRule="auto"/>
        <w:rPr>
          <w:rFonts w:ascii="Times New Roman" w:eastAsia="宋体" w:hAnsi="Times New Roman" w:cs="Times New Roman"/>
          <w:b/>
          <w:bCs/>
          <w:kern w:val="24"/>
          <w:sz w:val="24"/>
          <w:lang w:eastAsia="zh-HK"/>
        </w:rPr>
      </w:pPr>
      <w:r w:rsidRPr="002A3E30">
        <w:rPr>
          <w:rFonts w:ascii="Times New Roman" w:eastAsia="宋体" w:hAnsi="Times New Roman" w:cs="Times New Roman"/>
          <w:b/>
          <w:bCs/>
          <w:kern w:val="24"/>
          <w:sz w:val="24"/>
          <w:lang w:eastAsia="zh-HK"/>
        </w:rPr>
        <w:t>Supplementary Figures</w:t>
      </w:r>
    </w:p>
    <w:p w:rsidR="001D20E8" w:rsidRPr="002A3E30" w:rsidRDefault="001D20E8" w:rsidP="001D20E8">
      <w:pPr>
        <w:widowControl/>
        <w:jc w:val="left"/>
        <w:rPr>
          <w:rFonts w:ascii="Times New Roman" w:hAnsi="Times New Roman" w:cs="Times New Roman"/>
        </w:rPr>
      </w:pPr>
      <w:r w:rsidRPr="002A3E30">
        <w:rPr>
          <w:rFonts w:ascii="Times New Roman" w:hAnsi="Times New Roman" w:cs="Times New Roman"/>
          <w:b/>
          <w:bCs/>
          <w:sz w:val="24"/>
        </w:rPr>
        <w:t xml:space="preserve">Figure S1. Linkages between antibiotic resistance and air quality. </w:t>
      </w:r>
      <w:r w:rsidRPr="002A3E30">
        <w:rPr>
          <w:rFonts w:ascii="Times New Roman" w:hAnsi="Times New Roman" w:cs="Times New Roman"/>
          <w:sz w:val="24"/>
          <w:szCs w:val="24"/>
        </w:rPr>
        <w:t xml:space="preserve">Heat maps of the carbapenem resistance Klebsiella pneumoniae (CRKP), </w:t>
      </w:r>
      <w:r w:rsidRPr="002A3E30">
        <w:rPr>
          <w:rFonts w:ascii="Times New Roman" w:hAnsi="Times New Roman" w:cs="Times New Roman" w:hint="eastAsia"/>
          <w:sz w:val="24"/>
          <w:szCs w:val="24"/>
        </w:rPr>
        <w:t>p</w:t>
      </w:r>
      <w:r w:rsidRPr="002A3E30">
        <w:rPr>
          <w:rFonts w:ascii="Times New Roman" w:hAnsi="Times New Roman" w:cs="Times New Roman"/>
          <w:sz w:val="24"/>
          <w:szCs w:val="24"/>
        </w:rPr>
        <w:t xml:space="preserve">enicillin resistance Streptococcus pneumoniae (PRSP), vancomycin resistance Enterococcus faecalis (VREFS), mean antibiotic resistance versus </w:t>
      </w:r>
      <w:r w:rsidR="00C11577" w:rsidRPr="002A3E30">
        <w:rPr>
          <w:rFonts w:ascii="Times New Roman" w:hAnsi="Times New Roman" w:cs="Times New Roman"/>
          <w:sz w:val="24"/>
          <w:szCs w:val="24"/>
        </w:rPr>
        <w:t xml:space="preserve">the </w:t>
      </w:r>
      <w:r w:rsidRPr="002A3E30">
        <w:rPr>
          <w:rFonts w:ascii="Times New Roman" w:hAnsi="Times New Roman" w:cs="Times New Roman"/>
          <w:sz w:val="24"/>
          <w:szCs w:val="24"/>
        </w:rPr>
        <w:t>average number of days for the antibiotic resistance pathogens, unadjusted weighted linear relationships for the years 2014– 2017 are shown.</w:t>
      </w:r>
    </w:p>
    <w:p w:rsidR="00C52896" w:rsidRPr="002A3E30" w:rsidRDefault="00C52896" w:rsidP="00C52896">
      <w:pPr>
        <w:widowControl/>
        <w:rPr>
          <w:rFonts w:ascii="Times New Roman" w:hAnsi="Times New Roman" w:cs="Times New Roman"/>
          <w:sz w:val="24"/>
        </w:rPr>
      </w:pPr>
      <w:r w:rsidRPr="002A3E30">
        <w:rPr>
          <w:rFonts w:ascii="Times New Roman" w:hAnsi="Times New Roman" w:cs="Times New Roman"/>
          <w:b/>
          <w:bCs/>
          <w:sz w:val="24"/>
        </w:rPr>
        <w:t>Figure S</w:t>
      </w:r>
      <w:r w:rsidR="001D20E8" w:rsidRPr="002A3E30">
        <w:rPr>
          <w:rFonts w:ascii="Times New Roman" w:hAnsi="Times New Roman" w:cs="Times New Roman"/>
          <w:b/>
          <w:bCs/>
          <w:sz w:val="24"/>
        </w:rPr>
        <w:t>2</w:t>
      </w:r>
      <w:r w:rsidRPr="002A3E30">
        <w:rPr>
          <w:rFonts w:ascii="Times New Roman" w:hAnsi="Times New Roman" w:cs="Times New Roman"/>
          <w:b/>
          <w:bCs/>
          <w:sz w:val="24"/>
        </w:rPr>
        <w:t>. Abundance of the ARG subtypes in human feces, human skin</w:t>
      </w:r>
      <w:r w:rsidR="00C11577" w:rsidRPr="002A3E30">
        <w:rPr>
          <w:rFonts w:ascii="Times New Roman" w:hAnsi="Times New Roman" w:cs="Times New Roman"/>
          <w:b/>
          <w:bCs/>
          <w:sz w:val="24"/>
        </w:rPr>
        <w:t>,</w:t>
      </w:r>
      <w:r w:rsidRPr="002A3E30">
        <w:rPr>
          <w:rFonts w:ascii="Times New Roman" w:hAnsi="Times New Roman" w:cs="Times New Roman"/>
          <w:b/>
          <w:bCs/>
          <w:sz w:val="24"/>
        </w:rPr>
        <w:t xml:space="preserve"> and water samples. </w:t>
      </w:r>
      <w:r w:rsidRPr="002A3E30">
        <w:rPr>
          <w:rFonts w:ascii="Times New Roman" w:hAnsi="Times New Roman" w:cs="Times New Roman"/>
          <w:sz w:val="24"/>
        </w:rPr>
        <w:t>ND, not detected.</w:t>
      </w:r>
    </w:p>
    <w:p w:rsidR="00BA3CA5" w:rsidRPr="002A3E30" w:rsidRDefault="009A44DB">
      <w:pPr>
        <w:widowControl/>
        <w:jc w:val="left"/>
        <w:rPr>
          <w:rFonts w:ascii="Times New Roman" w:hAnsi="Times New Roman" w:cs="Times New Roman"/>
          <w:b/>
          <w:sz w:val="24"/>
        </w:rPr>
      </w:pPr>
      <w:r w:rsidRPr="002A3E30">
        <w:rPr>
          <w:rFonts w:ascii="Times New Roman" w:hAnsi="Times New Roman" w:cs="Times New Roman"/>
          <w:b/>
          <w:sz w:val="24"/>
        </w:rPr>
        <w:t>Figure S</w:t>
      </w:r>
      <w:r w:rsidR="00FF7C89" w:rsidRPr="002A3E30">
        <w:rPr>
          <w:rFonts w:ascii="Times New Roman" w:hAnsi="Times New Roman" w:cs="Times New Roman"/>
          <w:b/>
          <w:sz w:val="24"/>
        </w:rPr>
        <w:t>3</w:t>
      </w:r>
      <w:r w:rsidRPr="002A3E30">
        <w:rPr>
          <w:rFonts w:ascii="Times New Roman" w:hAnsi="Times New Roman" w:cs="Times New Roman"/>
          <w:b/>
          <w:sz w:val="24"/>
        </w:rPr>
        <w:t>. Normalized abundance of transposases genes.</w:t>
      </w:r>
    </w:p>
    <w:p w:rsidR="009A44DB" w:rsidRPr="002A3E30" w:rsidRDefault="009A44DB">
      <w:pPr>
        <w:widowControl/>
        <w:jc w:val="left"/>
        <w:rPr>
          <w:rFonts w:ascii="Times New Roman" w:hAnsi="Times New Roman" w:cs="Times New Roman"/>
          <w:b/>
          <w:sz w:val="24"/>
        </w:rPr>
      </w:pPr>
      <w:r w:rsidRPr="002A3E30">
        <w:rPr>
          <w:rFonts w:ascii="Times New Roman" w:hAnsi="Times New Roman" w:cs="Times New Roman"/>
          <w:b/>
          <w:sz w:val="24"/>
        </w:rPr>
        <w:t>Figure S</w:t>
      </w:r>
      <w:r w:rsidR="00FF7C89" w:rsidRPr="002A3E30">
        <w:rPr>
          <w:rFonts w:ascii="Times New Roman" w:hAnsi="Times New Roman" w:cs="Times New Roman"/>
          <w:b/>
          <w:sz w:val="24"/>
        </w:rPr>
        <w:t>4</w:t>
      </w:r>
      <w:r w:rsidRPr="002A3E30">
        <w:rPr>
          <w:rFonts w:ascii="Times New Roman" w:hAnsi="Times New Roman" w:cs="Times New Roman"/>
          <w:b/>
          <w:sz w:val="24"/>
        </w:rPr>
        <w:t>. Normalized abundance of intergon genes.</w:t>
      </w:r>
    </w:p>
    <w:p w:rsidR="009A44DB" w:rsidRPr="002A3E30" w:rsidRDefault="009A44DB" w:rsidP="009A44DB">
      <w:pPr>
        <w:widowControl/>
        <w:jc w:val="left"/>
        <w:rPr>
          <w:rFonts w:ascii="Times New Roman" w:hAnsi="Times New Roman" w:cs="Times New Roman"/>
          <w:b/>
          <w:sz w:val="24"/>
        </w:rPr>
      </w:pPr>
      <w:r w:rsidRPr="002A3E30">
        <w:rPr>
          <w:rFonts w:ascii="Times New Roman" w:hAnsi="Times New Roman" w:cs="Times New Roman"/>
          <w:b/>
          <w:sz w:val="24"/>
        </w:rPr>
        <w:t>Figure S</w:t>
      </w:r>
      <w:r w:rsidR="00FF7C89" w:rsidRPr="002A3E30">
        <w:rPr>
          <w:rFonts w:ascii="Times New Roman" w:hAnsi="Times New Roman" w:cs="Times New Roman"/>
          <w:b/>
          <w:sz w:val="24"/>
        </w:rPr>
        <w:t>5</w:t>
      </w:r>
      <w:r w:rsidRPr="002A3E30">
        <w:rPr>
          <w:rFonts w:ascii="Times New Roman" w:hAnsi="Times New Roman" w:cs="Times New Roman"/>
          <w:b/>
          <w:sz w:val="24"/>
        </w:rPr>
        <w:t xml:space="preserve">. Correlation of total absolute abundance of ARGs with </w:t>
      </w:r>
      <w:r w:rsidR="00C11577" w:rsidRPr="002A3E30">
        <w:rPr>
          <w:rFonts w:ascii="Times New Roman" w:hAnsi="Times New Roman" w:cs="Times New Roman"/>
          <w:b/>
          <w:sz w:val="24"/>
        </w:rPr>
        <w:t xml:space="preserve">a </w:t>
      </w:r>
      <w:r w:rsidRPr="002A3E30">
        <w:rPr>
          <w:rFonts w:ascii="Times New Roman" w:hAnsi="Times New Roman" w:cs="Times New Roman"/>
          <w:b/>
          <w:sz w:val="24"/>
        </w:rPr>
        <w:t xml:space="preserve">total absolute abundance of transposases and that of the integron gene. </w:t>
      </w:r>
    </w:p>
    <w:p w:rsidR="00FF7C89" w:rsidRPr="002A3E30" w:rsidRDefault="00FF7C89" w:rsidP="00FF7C89">
      <w:pPr>
        <w:rPr>
          <w:rFonts w:ascii="Times New Roman" w:hAnsi="Times New Roman" w:cs="Times New Roman"/>
          <w:sz w:val="24"/>
          <w:szCs w:val="24"/>
        </w:rPr>
      </w:pPr>
      <w:r w:rsidRPr="002A3E30">
        <w:rPr>
          <w:rFonts w:ascii="Times New Roman" w:hAnsi="Times New Roman" w:cs="Times New Roman" w:hint="eastAsia"/>
          <w:b/>
          <w:sz w:val="24"/>
          <w:szCs w:val="24"/>
        </w:rPr>
        <w:t>F</w:t>
      </w:r>
      <w:r w:rsidRPr="002A3E30">
        <w:rPr>
          <w:rFonts w:ascii="Times New Roman" w:hAnsi="Times New Roman" w:cs="Times New Roman"/>
          <w:b/>
          <w:sz w:val="24"/>
          <w:szCs w:val="24"/>
        </w:rPr>
        <w:t>igure S6. Profiles of microbiota.</w:t>
      </w:r>
      <w:r w:rsidRPr="002A3E30">
        <w:rPr>
          <w:rFonts w:ascii="Times New Roman" w:hAnsi="Times New Roman" w:cs="Times New Roman"/>
          <w:sz w:val="24"/>
          <w:szCs w:val="24"/>
        </w:rPr>
        <w:t xml:space="preserve"> </w:t>
      </w:r>
      <w:r w:rsidRPr="002A3E30">
        <w:rPr>
          <w:rFonts w:ascii="Times New Roman" w:hAnsi="Times New Roman" w:cs="Times New Roman"/>
          <w:b/>
          <w:sz w:val="24"/>
          <w:szCs w:val="24"/>
        </w:rPr>
        <w:t>a, b,</w:t>
      </w:r>
      <w:r w:rsidRPr="002A3E30">
        <w:rPr>
          <w:rFonts w:ascii="Times New Roman" w:hAnsi="Times New Roman" w:cs="Times New Roman"/>
          <w:sz w:val="24"/>
          <w:szCs w:val="24"/>
        </w:rPr>
        <w:t xml:space="preserve"> Number and diversity of observed species in each sample (error bars mean s.d.; centre bars mean median). </w:t>
      </w:r>
      <w:r w:rsidRPr="002A3E30">
        <w:rPr>
          <w:rFonts w:ascii="Times New Roman" w:hAnsi="Times New Roman" w:cs="Times New Roman"/>
          <w:b/>
          <w:sz w:val="24"/>
          <w:szCs w:val="24"/>
        </w:rPr>
        <w:t>c,</w:t>
      </w:r>
      <w:r w:rsidRPr="002A3E30">
        <w:rPr>
          <w:rFonts w:ascii="Times New Roman" w:hAnsi="Times New Roman" w:cs="Times New Roman"/>
          <w:sz w:val="24"/>
          <w:szCs w:val="24"/>
        </w:rPr>
        <w:t xml:space="preserve"> Principal coordinate analysis showing the distribution of microbiota using the Bray-Curtis dissimilarity index. </w:t>
      </w:r>
      <w:r w:rsidRPr="002A3E30">
        <w:rPr>
          <w:rFonts w:ascii="Times New Roman" w:hAnsi="Times New Roman" w:cs="Times New Roman"/>
          <w:b/>
          <w:sz w:val="24"/>
          <w:szCs w:val="24"/>
        </w:rPr>
        <w:t>d,</w:t>
      </w:r>
      <w:r w:rsidRPr="002A3E30">
        <w:rPr>
          <w:rFonts w:ascii="Times New Roman" w:hAnsi="Times New Roman" w:cs="Times New Roman"/>
          <w:sz w:val="24"/>
          <w:szCs w:val="24"/>
        </w:rPr>
        <w:t xml:space="preserve"> Bar graph showing the relative abundance of bacteria with </w:t>
      </w:r>
      <w:r w:rsidR="00C11577" w:rsidRPr="002A3E30">
        <w:rPr>
          <w:rFonts w:ascii="Times New Roman" w:hAnsi="Times New Roman" w:cs="Times New Roman"/>
          <w:sz w:val="24"/>
          <w:szCs w:val="24"/>
        </w:rPr>
        <w:t xml:space="preserve">the </w:t>
      </w:r>
      <w:r w:rsidRPr="002A3E30">
        <w:rPr>
          <w:rFonts w:ascii="Times New Roman" w:hAnsi="Times New Roman" w:cs="Times New Roman"/>
          <w:sz w:val="24"/>
          <w:szCs w:val="24"/>
        </w:rPr>
        <w:t xml:space="preserve">Phylum level. </w:t>
      </w:r>
      <w:r w:rsidRPr="002A3E30">
        <w:rPr>
          <w:rFonts w:ascii="Times New Roman" w:hAnsi="Times New Roman" w:cs="Times New Roman"/>
          <w:b/>
          <w:sz w:val="24"/>
          <w:szCs w:val="24"/>
        </w:rPr>
        <w:t>e,</w:t>
      </w:r>
      <w:r w:rsidRPr="002A3E30">
        <w:rPr>
          <w:rFonts w:ascii="Times New Roman" w:hAnsi="Times New Roman" w:cs="Times New Roman" w:hint="eastAsia"/>
          <w:b/>
          <w:sz w:val="24"/>
          <w:szCs w:val="24"/>
        </w:rPr>
        <w:t xml:space="preserve"> </w:t>
      </w:r>
      <w:r w:rsidRPr="002A3E30">
        <w:rPr>
          <w:rFonts w:ascii="Times New Roman" w:hAnsi="Times New Roman" w:cs="Times New Roman"/>
          <w:sz w:val="24"/>
          <w:szCs w:val="24"/>
        </w:rPr>
        <w:t xml:space="preserve">Procrustes analyses showed </w:t>
      </w:r>
      <w:r w:rsidR="00C11577" w:rsidRPr="002A3E30">
        <w:rPr>
          <w:rFonts w:ascii="Times New Roman" w:hAnsi="Times New Roman" w:cs="Times New Roman"/>
          <w:sz w:val="24"/>
          <w:szCs w:val="24"/>
        </w:rPr>
        <w:t xml:space="preserve">a </w:t>
      </w:r>
      <w:r w:rsidRPr="002A3E30">
        <w:rPr>
          <w:rFonts w:ascii="Times New Roman" w:hAnsi="Times New Roman" w:cs="Times New Roman"/>
          <w:sz w:val="24"/>
          <w:szCs w:val="24"/>
        </w:rPr>
        <w:t>significant correlation between microbial composition and ARGs based on Bray−Curtis dissimilarity metrics (sum of squares M</w:t>
      </w:r>
      <w:r w:rsidRPr="002A3E30">
        <w:rPr>
          <w:rFonts w:ascii="Times New Roman" w:hAnsi="Times New Roman" w:cs="Times New Roman"/>
          <w:sz w:val="24"/>
          <w:szCs w:val="24"/>
          <w:vertAlign w:val="superscript"/>
        </w:rPr>
        <w:t>2</w:t>
      </w:r>
      <w:r w:rsidRPr="002A3E30">
        <w:rPr>
          <w:rFonts w:ascii="Times New Roman" w:hAnsi="Times New Roman" w:cs="Times New Roman"/>
          <w:sz w:val="24"/>
          <w:szCs w:val="24"/>
        </w:rPr>
        <w:t xml:space="preserve"> = 0.63, r = 0.61, P&lt;0.001, based on 9999 permutations).</w:t>
      </w:r>
    </w:p>
    <w:p w:rsidR="00495015" w:rsidRPr="002A3E30" w:rsidRDefault="00495015" w:rsidP="00495015">
      <w:pPr>
        <w:rPr>
          <w:rFonts w:ascii="Times New Roman" w:hAnsi="Times New Roman" w:cs="Times New Roman"/>
          <w:sz w:val="24"/>
          <w:szCs w:val="24"/>
        </w:rPr>
      </w:pPr>
      <w:r w:rsidRPr="002A3E30">
        <w:rPr>
          <w:rFonts w:ascii="Times New Roman" w:hAnsi="Times New Roman" w:cs="Times New Roman" w:hint="eastAsia"/>
          <w:b/>
          <w:sz w:val="24"/>
          <w:szCs w:val="24"/>
        </w:rPr>
        <w:t>F</w:t>
      </w:r>
      <w:r w:rsidRPr="002A3E30">
        <w:rPr>
          <w:rFonts w:ascii="Times New Roman" w:hAnsi="Times New Roman" w:cs="Times New Roman"/>
          <w:b/>
          <w:sz w:val="24"/>
          <w:szCs w:val="24"/>
        </w:rPr>
        <w:t xml:space="preserve">igure S7. Sources of bacteria and ARGs in airways. </w:t>
      </w:r>
      <w:r w:rsidRPr="002A3E30">
        <w:rPr>
          <w:rFonts w:ascii="Times New Roman" w:hAnsi="Times New Roman" w:cs="Times New Roman"/>
          <w:sz w:val="24"/>
          <w:szCs w:val="24"/>
        </w:rPr>
        <w:t>SourceTracker analysis showing the relative contribution of various sources to the overall microbial community (</w:t>
      </w:r>
      <w:r w:rsidRPr="002A3E30">
        <w:rPr>
          <w:rFonts w:ascii="Times New Roman" w:hAnsi="Times New Roman" w:cs="Times New Roman"/>
          <w:b/>
          <w:sz w:val="24"/>
          <w:szCs w:val="24"/>
        </w:rPr>
        <w:t>a</w:t>
      </w:r>
      <w:r w:rsidRPr="002A3E30">
        <w:rPr>
          <w:rFonts w:ascii="Times New Roman" w:hAnsi="Times New Roman" w:cs="Times New Roman"/>
          <w:sz w:val="24"/>
          <w:szCs w:val="24"/>
        </w:rPr>
        <w:t>) and ARGs (</w:t>
      </w:r>
      <w:r w:rsidRPr="002A3E30">
        <w:rPr>
          <w:rFonts w:ascii="Times New Roman" w:hAnsi="Times New Roman" w:cs="Times New Roman"/>
          <w:b/>
          <w:sz w:val="24"/>
          <w:szCs w:val="24"/>
        </w:rPr>
        <w:t>b</w:t>
      </w:r>
      <w:r w:rsidRPr="002A3E30">
        <w:rPr>
          <w:rFonts w:ascii="Times New Roman" w:hAnsi="Times New Roman" w:cs="Times New Roman"/>
          <w:sz w:val="24"/>
          <w:szCs w:val="24"/>
        </w:rPr>
        <w:t>) in human airways.</w:t>
      </w:r>
    </w:p>
    <w:p w:rsidR="003F6106" w:rsidRPr="002A3E30" w:rsidRDefault="003F6106" w:rsidP="003F6106">
      <w:pPr>
        <w:rPr>
          <w:rFonts w:ascii="Times New Roman" w:hAnsi="Times New Roman" w:cs="Times New Roman"/>
          <w:b/>
          <w:sz w:val="24"/>
          <w:szCs w:val="24"/>
        </w:rPr>
      </w:pPr>
      <w:r w:rsidRPr="002A3E30">
        <w:rPr>
          <w:rFonts w:ascii="Times New Roman" w:hAnsi="Times New Roman" w:cs="Times New Roman"/>
          <w:b/>
          <w:sz w:val="24"/>
          <w:szCs w:val="24"/>
        </w:rPr>
        <w:t xml:space="preserve">Figure S8. Genomic map of the </w:t>
      </w:r>
      <w:r w:rsidRPr="002A3E30">
        <w:rPr>
          <w:rFonts w:ascii="Times New Roman" w:hAnsi="Times New Roman" w:cs="Times New Roman" w:hint="eastAsia"/>
          <w:b/>
          <w:sz w:val="24"/>
          <w:szCs w:val="24"/>
        </w:rPr>
        <w:t>conjugative</w:t>
      </w:r>
      <w:r w:rsidRPr="002A3E30">
        <w:rPr>
          <w:sz w:val="24"/>
          <w:szCs w:val="24"/>
        </w:rPr>
        <w:t xml:space="preserve"> </w:t>
      </w:r>
      <w:r w:rsidRPr="002A3E30">
        <w:rPr>
          <w:rFonts w:ascii="Times New Roman" w:hAnsi="Times New Roman" w:cs="Times New Roman"/>
          <w:b/>
          <w:sz w:val="24"/>
          <w:szCs w:val="24"/>
        </w:rPr>
        <w:t>multi-resistant plasmid pTA</w:t>
      </w:r>
      <w:r w:rsidRPr="002A3E30">
        <w:rPr>
          <w:rFonts w:ascii="Times New Roman" w:hAnsi="Times New Roman" w:cs="Times New Roman" w:hint="eastAsia"/>
          <w:b/>
          <w:sz w:val="24"/>
          <w:szCs w:val="24"/>
        </w:rPr>
        <w:t>ir</w:t>
      </w:r>
      <w:r w:rsidRPr="002A3E30">
        <w:rPr>
          <w:rFonts w:ascii="Times New Roman" w:hAnsi="Times New Roman" w:cs="Times New Roman"/>
          <w:b/>
          <w:sz w:val="24"/>
          <w:szCs w:val="24"/>
        </w:rPr>
        <w:t xml:space="preserve">-1 obtained from air. </w:t>
      </w:r>
      <w:r w:rsidRPr="002A3E30">
        <w:rPr>
          <w:rFonts w:ascii="Times New Roman" w:hAnsi="Times New Roman" w:cs="Times New Roman"/>
          <w:sz w:val="24"/>
          <w:szCs w:val="24"/>
        </w:rPr>
        <w:t>Positions of gene classes are indicated</w:t>
      </w:r>
      <w:r w:rsidRPr="002A3E30">
        <w:rPr>
          <w:rFonts w:ascii="Times New Roman" w:hAnsi="Times New Roman" w:cs="Times New Roman" w:hint="eastAsia"/>
          <w:sz w:val="24"/>
          <w:szCs w:val="24"/>
        </w:rPr>
        <w:t xml:space="preserve"> </w:t>
      </w:r>
      <w:r w:rsidRPr="002A3E30">
        <w:rPr>
          <w:rFonts w:ascii="Times New Roman" w:hAnsi="Times New Roman" w:cs="Times New Roman"/>
          <w:sz w:val="24"/>
          <w:szCs w:val="24"/>
        </w:rPr>
        <w:t xml:space="preserve">by colour. The inner two rings represent GC content and GC skew. </w:t>
      </w:r>
      <w:r w:rsidRPr="002A3E30">
        <w:rPr>
          <w:rFonts w:ascii="Times New Roman" w:hAnsi="Times New Roman" w:cs="Times New Roman"/>
          <w:b/>
          <w:sz w:val="24"/>
          <w:szCs w:val="24"/>
        </w:rPr>
        <w:t xml:space="preserve">a, b, </w:t>
      </w:r>
      <w:r w:rsidRPr="002A3E30">
        <w:rPr>
          <w:rFonts w:ascii="Times New Roman" w:hAnsi="Times New Roman" w:cs="Times New Roman"/>
          <w:sz w:val="24"/>
          <w:szCs w:val="24"/>
        </w:rPr>
        <w:t>Expanded view of the putative genomic island consisting</w:t>
      </w:r>
      <w:r w:rsidR="00C11577" w:rsidRPr="002A3E30">
        <w:rPr>
          <w:rFonts w:ascii="Times New Roman" w:hAnsi="Times New Roman" w:cs="Times New Roman"/>
          <w:sz w:val="24"/>
          <w:szCs w:val="24"/>
        </w:rPr>
        <w:t xml:space="preserve"> of</w:t>
      </w:r>
      <w:r w:rsidRPr="002A3E30">
        <w:rPr>
          <w:rFonts w:ascii="Times New Roman" w:hAnsi="Times New Roman" w:cs="Times New Roman"/>
          <w:sz w:val="24"/>
          <w:szCs w:val="24"/>
        </w:rPr>
        <w:t xml:space="preserve"> antibiotic and mental resistance gene and MGEs.</w:t>
      </w:r>
    </w:p>
    <w:p w:rsidR="003F6106" w:rsidRPr="002A3E30" w:rsidRDefault="003F6106" w:rsidP="003F6106">
      <w:pPr>
        <w:widowControl/>
        <w:jc w:val="left"/>
        <w:rPr>
          <w:sz w:val="24"/>
        </w:rPr>
      </w:pPr>
      <w:r w:rsidRPr="002A3E30">
        <w:rPr>
          <w:rFonts w:ascii="Times New Roman" w:hAnsi="Times New Roman" w:cs="Times New Roman"/>
          <w:b/>
          <w:sz w:val="24"/>
        </w:rPr>
        <w:t xml:space="preserve">Figure S9. Genomic map of the </w:t>
      </w:r>
      <w:r w:rsidRPr="002A3E30">
        <w:rPr>
          <w:rFonts w:ascii="Times New Roman" w:hAnsi="Times New Roman" w:cs="Times New Roman" w:hint="eastAsia"/>
          <w:b/>
          <w:sz w:val="24"/>
        </w:rPr>
        <w:t>conjugative</w:t>
      </w:r>
      <w:r w:rsidRPr="002A3E30">
        <w:rPr>
          <w:sz w:val="24"/>
        </w:rPr>
        <w:t xml:space="preserve"> </w:t>
      </w:r>
      <w:r w:rsidRPr="002A3E30">
        <w:rPr>
          <w:rFonts w:ascii="Times New Roman" w:hAnsi="Times New Roman" w:cs="Times New Roman"/>
          <w:b/>
          <w:sz w:val="24"/>
        </w:rPr>
        <w:t>multi-resistant plasmid pTA</w:t>
      </w:r>
      <w:r w:rsidRPr="002A3E30">
        <w:rPr>
          <w:rFonts w:ascii="Times New Roman" w:hAnsi="Times New Roman" w:cs="Times New Roman" w:hint="eastAsia"/>
          <w:b/>
          <w:sz w:val="24"/>
        </w:rPr>
        <w:t>ir</w:t>
      </w:r>
      <w:r w:rsidRPr="002A3E30">
        <w:rPr>
          <w:rFonts w:ascii="Times New Roman" w:hAnsi="Times New Roman" w:cs="Times New Roman"/>
          <w:b/>
          <w:sz w:val="24"/>
        </w:rPr>
        <w:t xml:space="preserve">-5 obtained from air. </w:t>
      </w:r>
      <w:r w:rsidRPr="002A3E30">
        <w:rPr>
          <w:rFonts w:ascii="Times New Roman" w:hAnsi="Times New Roman" w:cs="Times New Roman"/>
          <w:sz w:val="24"/>
        </w:rPr>
        <w:t>Positions of gene classes are indicated</w:t>
      </w:r>
      <w:r w:rsidRPr="002A3E30">
        <w:rPr>
          <w:rFonts w:ascii="Times New Roman" w:hAnsi="Times New Roman" w:cs="Times New Roman" w:hint="eastAsia"/>
          <w:sz w:val="24"/>
        </w:rPr>
        <w:t xml:space="preserve"> </w:t>
      </w:r>
      <w:r w:rsidRPr="002A3E30">
        <w:rPr>
          <w:rFonts w:ascii="Times New Roman" w:hAnsi="Times New Roman" w:cs="Times New Roman"/>
          <w:sz w:val="24"/>
        </w:rPr>
        <w:t xml:space="preserve">by colour. The inner two rings represent GC content and GC skew. </w:t>
      </w:r>
      <w:r w:rsidRPr="002A3E30">
        <w:rPr>
          <w:rFonts w:ascii="Times New Roman" w:hAnsi="Times New Roman" w:cs="Times New Roman"/>
          <w:b/>
          <w:sz w:val="24"/>
        </w:rPr>
        <w:t xml:space="preserve">a, b, </w:t>
      </w:r>
      <w:r w:rsidRPr="002A3E30">
        <w:rPr>
          <w:rFonts w:ascii="Times New Roman" w:hAnsi="Times New Roman" w:cs="Times New Roman"/>
          <w:sz w:val="24"/>
        </w:rPr>
        <w:t>Expanded view of the putative genomic island consisting</w:t>
      </w:r>
      <w:r w:rsidR="00C11577" w:rsidRPr="002A3E30">
        <w:rPr>
          <w:rFonts w:ascii="Times New Roman" w:hAnsi="Times New Roman" w:cs="Times New Roman"/>
          <w:sz w:val="24"/>
        </w:rPr>
        <w:t xml:space="preserve"> of</w:t>
      </w:r>
      <w:r w:rsidRPr="002A3E30">
        <w:rPr>
          <w:rFonts w:ascii="Times New Roman" w:hAnsi="Times New Roman" w:cs="Times New Roman"/>
          <w:sz w:val="24"/>
        </w:rPr>
        <w:t xml:space="preserve"> antibiotic and mental resistance gene and MGEs.</w:t>
      </w:r>
    </w:p>
    <w:p w:rsidR="00642A1F" w:rsidRPr="002A3E30" w:rsidRDefault="00642A1F" w:rsidP="00642A1F">
      <w:pPr>
        <w:widowControl/>
        <w:jc w:val="left"/>
        <w:rPr>
          <w:rFonts w:ascii="Times New Roman" w:hAnsi="Times New Roman" w:cs="Times New Roman"/>
        </w:rPr>
      </w:pPr>
      <w:r w:rsidRPr="002A3E30">
        <w:rPr>
          <w:rFonts w:ascii="Times New Roman" w:hAnsi="Times New Roman" w:cs="Times New Roman"/>
          <w:b/>
        </w:rPr>
        <w:t>Figure S10. TEM images of</w:t>
      </w:r>
      <w:r w:rsidRPr="002A3E30">
        <w:rPr>
          <w:rFonts w:ascii="Times New Roman" w:hAnsi="Times New Roman" w:cs="Times New Roman"/>
          <w:b/>
          <w:i/>
        </w:rPr>
        <w:t xml:space="preserve"> E. coli</w:t>
      </w:r>
      <w:r w:rsidRPr="002A3E30">
        <w:rPr>
          <w:rFonts w:ascii="Times New Roman" w:hAnsi="Times New Roman" w:cs="Times New Roman"/>
          <w:b/>
        </w:rPr>
        <w:t xml:space="preserve"> during the conjugation process. </w:t>
      </w:r>
      <w:r w:rsidRPr="002A3E30">
        <w:rPr>
          <w:rFonts w:ascii="Times New Roman" w:hAnsi="Times New Roman" w:cs="Times New Roman"/>
        </w:rPr>
        <w:t>The group of controls (without treatments) (</w:t>
      </w:r>
      <w:r w:rsidRPr="002A3E30">
        <w:rPr>
          <w:rFonts w:ascii="Times New Roman" w:hAnsi="Times New Roman" w:cs="Times New Roman"/>
          <w:b/>
        </w:rPr>
        <w:t>a</w:t>
      </w:r>
      <w:r w:rsidRPr="002A3E30">
        <w:rPr>
          <w:rFonts w:ascii="Times New Roman" w:hAnsi="Times New Roman" w:cs="Times New Roman"/>
        </w:rPr>
        <w:t>), and treated with 125 μg/mL PM</w:t>
      </w:r>
      <w:r w:rsidRPr="002A3E30">
        <w:rPr>
          <w:rFonts w:ascii="Times New Roman" w:hAnsi="Times New Roman" w:cs="Times New Roman"/>
          <w:vertAlign w:val="subscript"/>
        </w:rPr>
        <w:t>2.5</w:t>
      </w:r>
      <w:r w:rsidRPr="002A3E30">
        <w:rPr>
          <w:rFonts w:ascii="Times New Roman" w:hAnsi="Times New Roman" w:cs="Times New Roman"/>
        </w:rPr>
        <w:t xml:space="preserve"> (</w:t>
      </w:r>
      <w:r w:rsidRPr="002A3E30">
        <w:rPr>
          <w:rFonts w:ascii="Times New Roman" w:hAnsi="Times New Roman" w:cs="Times New Roman"/>
          <w:b/>
        </w:rPr>
        <w:t>b</w:t>
      </w:r>
      <w:r w:rsidRPr="002A3E30">
        <w:rPr>
          <w:rFonts w:ascii="Times New Roman" w:hAnsi="Times New Roman" w:cs="Times New Roman"/>
        </w:rPr>
        <w:t xml:space="preserve">) </w:t>
      </w:r>
      <w:r w:rsidRPr="002A3E30">
        <w:rPr>
          <w:rFonts w:ascii="Times New Roman" w:hAnsi="Times New Roman" w:cs="Times New Roman" w:hint="eastAsia"/>
        </w:rPr>
        <w:t>and</w:t>
      </w:r>
      <w:r w:rsidRPr="002A3E30">
        <w:rPr>
          <w:rFonts w:ascii="Times New Roman" w:hAnsi="Times New Roman" w:cs="Times New Roman"/>
        </w:rPr>
        <w:t xml:space="preserve"> 125 μg/mL PM</w:t>
      </w:r>
      <w:r w:rsidRPr="002A3E30">
        <w:rPr>
          <w:rFonts w:ascii="Times New Roman" w:hAnsi="Times New Roman" w:cs="Times New Roman" w:hint="eastAsia"/>
          <w:vertAlign w:val="subscript"/>
        </w:rPr>
        <w:t>10</w:t>
      </w:r>
      <w:r w:rsidRPr="002A3E30">
        <w:rPr>
          <w:rFonts w:ascii="Times New Roman" w:hAnsi="Times New Roman" w:cs="Times New Roman"/>
        </w:rPr>
        <w:t xml:space="preserve"> (</w:t>
      </w:r>
      <w:r w:rsidRPr="002A3E30">
        <w:rPr>
          <w:rFonts w:ascii="Times New Roman" w:hAnsi="Times New Roman" w:cs="Times New Roman"/>
          <w:b/>
        </w:rPr>
        <w:t>c</w:t>
      </w:r>
      <w:r w:rsidRPr="002A3E30">
        <w:rPr>
          <w:rFonts w:ascii="Times New Roman" w:hAnsi="Times New Roman" w:cs="Times New Roman"/>
        </w:rPr>
        <w:t>).</w:t>
      </w:r>
    </w:p>
    <w:p w:rsidR="009A44DB" w:rsidRPr="002A3E30" w:rsidRDefault="009A44DB" w:rsidP="007823F8">
      <w:pPr>
        <w:spacing w:line="480" w:lineRule="auto"/>
        <w:rPr>
          <w:rFonts w:ascii="Times New Roman" w:eastAsia="宋体" w:hAnsi="Times New Roman" w:cs="Times New Roman"/>
          <w:b/>
          <w:iCs/>
          <w:sz w:val="24"/>
          <w:szCs w:val="24"/>
        </w:rPr>
      </w:pPr>
      <w:r w:rsidRPr="002A3E30">
        <w:rPr>
          <w:rFonts w:ascii="Times New Roman" w:eastAsia="宋体" w:hAnsi="Times New Roman" w:cs="Times New Roman"/>
          <w:b/>
          <w:bCs/>
          <w:kern w:val="24"/>
          <w:sz w:val="24"/>
          <w:lang w:eastAsia="zh-HK"/>
        </w:rPr>
        <w:t>Supplementary Tables</w:t>
      </w:r>
    </w:p>
    <w:p w:rsidR="00A25079" w:rsidRPr="002A3E30" w:rsidRDefault="009A44DB" w:rsidP="00A85F39">
      <w:pPr>
        <w:rPr>
          <w:rFonts w:ascii="Times New Roman" w:eastAsia="宋体" w:hAnsi="Times New Roman" w:cs="Times New Roman"/>
          <w:iCs/>
          <w:sz w:val="24"/>
          <w:szCs w:val="24"/>
        </w:rPr>
      </w:pPr>
      <w:r w:rsidRPr="002A3E30">
        <w:rPr>
          <w:rFonts w:ascii="Times New Roman" w:eastAsia="宋体" w:hAnsi="Times New Roman" w:cs="Times New Roman"/>
          <w:b/>
          <w:iCs/>
          <w:sz w:val="24"/>
          <w:szCs w:val="24"/>
        </w:rPr>
        <w:t>Table S1.</w:t>
      </w:r>
      <w:r w:rsidRPr="002A3E30">
        <w:rPr>
          <w:rFonts w:ascii="Times New Roman" w:eastAsia="宋体" w:hAnsi="Times New Roman" w:cs="Times New Roman"/>
          <w:iCs/>
          <w:sz w:val="24"/>
          <w:szCs w:val="24"/>
        </w:rPr>
        <w:t xml:space="preserve"> Primers used in this study.</w:t>
      </w:r>
    </w:p>
    <w:p w:rsidR="006B69F5" w:rsidRPr="002A3E30" w:rsidRDefault="006B69F5" w:rsidP="00A85F39">
      <w:pPr>
        <w:rPr>
          <w:rFonts w:ascii="Times New Roman" w:eastAsia="宋体" w:hAnsi="Times New Roman" w:cs="Times New Roman"/>
          <w:iCs/>
          <w:sz w:val="24"/>
          <w:szCs w:val="24"/>
        </w:rPr>
      </w:pPr>
      <w:r w:rsidRPr="002A3E30">
        <w:rPr>
          <w:rFonts w:ascii="Times New Roman" w:eastAsia="宋体" w:hAnsi="Times New Roman" w:cs="Times New Roman"/>
          <w:b/>
          <w:iCs/>
          <w:sz w:val="24"/>
          <w:szCs w:val="24"/>
        </w:rPr>
        <w:t>Table S2.</w:t>
      </w:r>
      <w:r w:rsidRPr="002A3E30">
        <w:rPr>
          <w:rFonts w:ascii="Times New Roman" w:eastAsia="宋体" w:hAnsi="Times New Roman" w:cs="Times New Roman"/>
          <w:iCs/>
          <w:sz w:val="24"/>
          <w:szCs w:val="24"/>
        </w:rPr>
        <w:t xml:space="preserve"> Concentrations of metal elements in PM</w:t>
      </w:r>
      <w:r w:rsidRPr="002A3E30">
        <w:rPr>
          <w:rFonts w:ascii="Times New Roman" w:eastAsia="宋体" w:hAnsi="Times New Roman" w:cs="Times New Roman"/>
          <w:iCs/>
          <w:sz w:val="24"/>
          <w:szCs w:val="24"/>
          <w:vertAlign w:val="subscript"/>
        </w:rPr>
        <w:t>2.5</w:t>
      </w:r>
      <w:r w:rsidRPr="002A3E30">
        <w:rPr>
          <w:rFonts w:ascii="Times New Roman" w:eastAsia="宋体" w:hAnsi="Times New Roman" w:cs="Times New Roman"/>
          <w:iCs/>
          <w:sz w:val="24"/>
          <w:szCs w:val="24"/>
        </w:rPr>
        <w:t xml:space="preserve"> and PM</w:t>
      </w:r>
      <w:r w:rsidRPr="002A3E30">
        <w:rPr>
          <w:rFonts w:ascii="Times New Roman" w:eastAsia="宋体" w:hAnsi="Times New Roman" w:cs="Times New Roman"/>
          <w:iCs/>
          <w:sz w:val="24"/>
          <w:szCs w:val="24"/>
          <w:vertAlign w:val="subscript"/>
        </w:rPr>
        <w:t>10</w:t>
      </w:r>
      <w:r w:rsidRPr="002A3E30">
        <w:rPr>
          <w:rFonts w:ascii="Times New Roman" w:eastAsia="宋体" w:hAnsi="Times New Roman" w:cs="Times New Roman"/>
          <w:iCs/>
          <w:sz w:val="24"/>
          <w:szCs w:val="24"/>
        </w:rPr>
        <w:t xml:space="preserve"> (Unit: ng/m</w:t>
      </w:r>
      <w:r w:rsidRPr="002A3E30">
        <w:rPr>
          <w:rFonts w:ascii="Times New Roman" w:eastAsia="宋体" w:hAnsi="Times New Roman" w:cs="Times New Roman"/>
          <w:iCs/>
          <w:sz w:val="24"/>
          <w:szCs w:val="24"/>
          <w:vertAlign w:val="superscript"/>
        </w:rPr>
        <w:t>3</w:t>
      </w:r>
      <w:r w:rsidRPr="002A3E30">
        <w:rPr>
          <w:rFonts w:ascii="Times New Roman" w:eastAsia="宋体" w:hAnsi="Times New Roman" w:cs="Times New Roman"/>
          <w:iCs/>
          <w:sz w:val="24"/>
          <w:szCs w:val="24"/>
        </w:rPr>
        <w:t>).</w:t>
      </w:r>
    </w:p>
    <w:p w:rsidR="00235D79" w:rsidRPr="002A3E30" w:rsidRDefault="00A25079" w:rsidP="00235D79">
      <w:pPr>
        <w:spacing w:line="480" w:lineRule="auto"/>
        <w:rPr>
          <w:rFonts w:ascii="Times New Roman" w:eastAsia="宋体" w:hAnsi="Times New Roman" w:cs="Times New Roman"/>
          <w:b/>
          <w:bCs/>
          <w:kern w:val="24"/>
          <w:sz w:val="24"/>
          <w:lang w:eastAsia="zh-HK"/>
        </w:rPr>
      </w:pPr>
      <w:r w:rsidRPr="002A3E30">
        <w:rPr>
          <w:rFonts w:ascii="Times New Roman" w:eastAsia="宋体" w:hAnsi="Times New Roman" w:cs="Times New Roman"/>
          <w:iCs/>
          <w:sz w:val="24"/>
          <w:szCs w:val="24"/>
        </w:rPr>
        <w:br w:type="page"/>
      </w:r>
      <w:r w:rsidR="00235D79" w:rsidRPr="002A3E30">
        <w:rPr>
          <w:rFonts w:ascii="Times New Roman" w:eastAsia="宋体" w:hAnsi="Times New Roman" w:cs="Times New Roman"/>
          <w:b/>
          <w:bCs/>
          <w:kern w:val="24"/>
          <w:sz w:val="24"/>
          <w:lang w:eastAsia="zh-HK"/>
        </w:rPr>
        <w:lastRenderedPageBreak/>
        <w:t>Supplementary Information</w:t>
      </w:r>
    </w:p>
    <w:p w:rsidR="00235D79" w:rsidRPr="002A3E30" w:rsidRDefault="00235D79" w:rsidP="00235D79">
      <w:pPr>
        <w:widowControl/>
        <w:jc w:val="left"/>
        <w:rPr>
          <w:rFonts w:ascii="Times New Roman" w:eastAsia="宋体" w:hAnsi="Times New Roman" w:cs="Times New Roman"/>
          <w:b/>
          <w:iCs/>
          <w:sz w:val="24"/>
          <w:szCs w:val="24"/>
        </w:rPr>
      </w:pPr>
      <w:r w:rsidRPr="002A3E30">
        <w:rPr>
          <w:rFonts w:ascii="Times New Roman" w:eastAsia="宋体" w:hAnsi="Times New Roman" w:cs="Times New Roman"/>
          <w:b/>
          <w:iCs/>
          <w:sz w:val="24"/>
          <w:szCs w:val="24"/>
        </w:rPr>
        <w:t>Text S</w:t>
      </w:r>
      <w:r w:rsidRPr="002A3E30">
        <w:rPr>
          <w:rFonts w:ascii="Times New Roman" w:eastAsia="宋体" w:hAnsi="Times New Roman" w:cs="Times New Roman" w:hint="eastAsia"/>
          <w:b/>
          <w:iCs/>
          <w:sz w:val="24"/>
          <w:szCs w:val="24"/>
        </w:rPr>
        <w:t>1</w:t>
      </w:r>
    </w:p>
    <w:p w:rsidR="00235D79" w:rsidRPr="002A3E30" w:rsidRDefault="00235D79" w:rsidP="00235D79">
      <w:pPr>
        <w:spacing w:line="480" w:lineRule="auto"/>
        <w:ind w:firstLineChars="200" w:firstLine="480"/>
        <w:rPr>
          <w:rFonts w:ascii="Times New Roman" w:hAnsi="Times New Roman" w:cs="Times New Roman"/>
          <w:sz w:val="24"/>
          <w:szCs w:val="24"/>
        </w:rPr>
      </w:pPr>
      <w:r w:rsidRPr="002A3E30">
        <w:rPr>
          <w:rFonts w:ascii="Times New Roman" w:hAnsi="Times New Roman" w:cs="Times New Roman"/>
          <w:sz w:val="24"/>
          <w:szCs w:val="24"/>
        </w:rPr>
        <w:t>Dust was daily collected in triplicate with a sterile brush from indoor and outdoor settings. PM</w:t>
      </w:r>
      <w:r w:rsidRPr="002A3E30">
        <w:rPr>
          <w:rFonts w:ascii="Times New Roman" w:hAnsi="Times New Roman" w:cs="Times New Roman"/>
          <w:sz w:val="24"/>
          <w:szCs w:val="24"/>
          <w:vertAlign w:val="subscript"/>
        </w:rPr>
        <w:t>2.5</w:t>
      </w:r>
      <w:r w:rsidRPr="002A3E30">
        <w:rPr>
          <w:rFonts w:ascii="Times New Roman" w:hAnsi="Times New Roman" w:cs="Times New Roman"/>
          <w:sz w:val="24"/>
          <w:szCs w:val="24"/>
        </w:rPr>
        <w:t xml:space="preserve"> and PM</w:t>
      </w:r>
      <w:r w:rsidRPr="002A3E30">
        <w:rPr>
          <w:rFonts w:ascii="Times New Roman" w:hAnsi="Times New Roman" w:cs="Times New Roman"/>
          <w:sz w:val="24"/>
          <w:szCs w:val="24"/>
          <w:vertAlign w:val="subscript"/>
        </w:rPr>
        <w:t xml:space="preserve">10 </w:t>
      </w:r>
      <w:r w:rsidRPr="002A3E30">
        <w:rPr>
          <w:rFonts w:ascii="Times New Roman" w:hAnsi="Times New Roman" w:cs="Times New Roman"/>
          <w:sz w:val="24"/>
          <w:szCs w:val="24"/>
        </w:rPr>
        <w:t>samples were collected onto quartz microfiber filters (8</w:t>
      </w:r>
      <w:r w:rsidRPr="002A3E30">
        <w:rPr>
          <w:rFonts w:ascii="Times New Roman" w:hAnsi="Times New Roman" w:cs="Times New Roman" w:hint="eastAsia"/>
          <w:sz w:val="24"/>
          <w:szCs w:val="24"/>
        </w:rPr>
        <w:t>0mm</w:t>
      </w:r>
      <w:r w:rsidRPr="002A3E30">
        <w:rPr>
          <w:rFonts w:ascii="Times New Roman" w:hAnsi="Times New Roman" w:cs="Times New Roman"/>
          <w:sz w:val="24"/>
          <w:szCs w:val="24"/>
        </w:rPr>
        <w:t>, prebaked at 500 °C for 5 h) by the portable atmospheric particulate matter samplers (Laoying2050 Intelligent Air/TSP Comprehensive Sampler, Qingdao Laoying Environmental Technology Co., Ltd., China) at a flow rate of 100 L min</w:t>
      </w:r>
      <w:r w:rsidRPr="002A3E30">
        <w:rPr>
          <w:rFonts w:ascii="Times New Roman" w:hAnsi="Times New Roman" w:cs="Times New Roman"/>
          <w:sz w:val="24"/>
          <w:szCs w:val="24"/>
          <w:vertAlign w:val="superscript"/>
        </w:rPr>
        <w:t>−1</w:t>
      </w:r>
      <w:r w:rsidRPr="002A3E30">
        <w:rPr>
          <w:rFonts w:ascii="Times New Roman" w:hAnsi="Times New Roman" w:cs="Times New Roman"/>
          <w:sz w:val="24"/>
          <w:szCs w:val="24"/>
        </w:rPr>
        <w:t xml:space="preserve"> for 24 h</w:t>
      </w:r>
      <w:r w:rsidRPr="002A3E30">
        <w:rPr>
          <w:rFonts w:ascii="Times New Roman" w:hAnsi="Times New Roman" w:cs="Times New Roman"/>
          <w:sz w:val="24"/>
          <w:szCs w:val="24"/>
        </w:rPr>
        <w:fldChar w:fldCharType="begin">
          <w:fldData xml:space="preserve">PEVuZE5vdGU+PENpdGU+PEF1dGhvcj5YaWU8L0F1dGhvcj48WWVhcj4yMDE4PC9ZZWFyPjxSZWNO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</w:fldData>
        </w:fldChar>
      </w:r>
      <w:r w:rsidRPr="002A3E30">
        <w:rPr>
          <w:rFonts w:ascii="Times New Roman" w:hAnsi="Times New Roman" w:cs="Times New Roman"/>
          <w:sz w:val="24"/>
          <w:szCs w:val="24"/>
        </w:rPr>
        <w:instrText xml:space="preserve"> ADDIN EN.CITE </w:instrText>
      </w:r>
      <w:r w:rsidRPr="002A3E30">
        <w:rPr>
          <w:rFonts w:ascii="Times New Roman" w:hAnsi="Times New Roman" w:cs="Times New Roman"/>
          <w:sz w:val="24"/>
          <w:szCs w:val="24"/>
        </w:rPr>
        <w:fldChar w:fldCharType="begin">
          <w:fldData xml:space="preserve">PEVuZE5vdGU+PENpdGU+PEF1dGhvcj5YaWU8L0F1dGhvcj48WWVhcj4yMDE4PC9ZZWFyPjxSZWNO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</w:fldData>
        </w:fldChar>
      </w:r>
      <w:r w:rsidRPr="002A3E30">
        <w:rPr>
          <w:rFonts w:ascii="Times New Roman" w:hAnsi="Times New Roman" w:cs="Times New Roman"/>
          <w:sz w:val="24"/>
          <w:szCs w:val="24"/>
        </w:rPr>
        <w:instrText xml:space="preserve"> ADDIN EN.CITE.DATA </w:instrText>
      </w:r>
      <w:r w:rsidRPr="002A3E30">
        <w:rPr>
          <w:rFonts w:ascii="Times New Roman" w:hAnsi="Times New Roman" w:cs="Times New Roman"/>
          <w:sz w:val="24"/>
          <w:szCs w:val="24"/>
        </w:rPr>
      </w:r>
      <w:r w:rsidRPr="002A3E30">
        <w:rPr>
          <w:rFonts w:ascii="Times New Roman" w:hAnsi="Times New Roman" w:cs="Times New Roman"/>
          <w:sz w:val="24"/>
          <w:szCs w:val="24"/>
        </w:rPr>
        <w:fldChar w:fldCharType="end"/>
      </w:r>
      <w:r w:rsidRPr="002A3E30">
        <w:rPr>
          <w:rFonts w:ascii="Times New Roman" w:hAnsi="Times New Roman" w:cs="Times New Roman"/>
          <w:sz w:val="24"/>
          <w:szCs w:val="24"/>
        </w:rPr>
      </w:r>
      <w:r w:rsidRPr="002A3E30">
        <w:rPr>
          <w:rFonts w:ascii="Times New Roman" w:hAnsi="Times New Roman" w:cs="Times New Roman"/>
          <w:sz w:val="24"/>
          <w:szCs w:val="24"/>
        </w:rPr>
        <w:fldChar w:fldCharType="separate"/>
      </w:r>
      <w:r w:rsidRPr="002A3E30">
        <w:rPr>
          <w:rFonts w:ascii="Times New Roman" w:hAnsi="Times New Roman" w:cs="Times New Roman"/>
          <w:sz w:val="24"/>
          <w:szCs w:val="24"/>
        </w:rPr>
        <w:t xml:space="preserve"> </w:t>
      </w:r>
      <w:r w:rsidRPr="002A3E30">
        <w:rPr>
          <w:rFonts w:ascii="Times New Roman" w:hAnsi="Times New Roman" w:cs="Times New Roman"/>
          <w:noProof/>
          <w:sz w:val="24"/>
          <w:szCs w:val="24"/>
        </w:rPr>
        <w:t>[</w:t>
      </w:r>
      <w:hyperlink w:anchor="_ENREF_1" w:tooltip="Xie, 2018 #188" w:history="1">
        <w:r w:rsidRPr="002A3E30">
          <w:rPr>
            <w:rFonts w:ascii="Times New Roman" w:hAnsi="Times New Roman" w:cs="Times New Roman"/>
            <w:noProof/>
            <w:sz w:val="24"/>
            <w:szCs w:val="24"/>
          </w:rPr>
          <w:t>1</w:t>
        </w:r>
      </w:hyperlink>
      <w:r w:rsidRPr="002A3E30">
        <w:rPr>
          <w:rFonts w:ascii="Times New Roman" w:hAnsi="Times New Roman" w:cs="Times New Roman"/>
          <w:noProof/>
          <w:sz w:val="24"/>
          <w:szCs w:val="24"/>
        </w:rPr>
        <w:t xml:space="preserve">, </w:t>
      </w:r>
      <w:hyperlink w:anchor="_ENREF_2" w:tooltip="Li, 2018 #189" w:history="1">
        <w:r w:rsidRPr="002A3E30">
          <w:rPr>
            <w:rFonts w:ascii="Times New Roman" w:hAnsi="Times New Roman" w:cs="Times New Roman"/>
            <w:noProof/>
            <w:sz w:val="24"/>
            <w:szCs w:val="24"/>
          </w:rPr>
          <w:t>2</w:t>
        </w:r>
      </w:hyperlink>
      <w:r w:rsidRPr="002A3E30">
        <w:rPr>
          <w:rFonts w:ascii="Times New Roman" w:hAnsi="Times New Roman" w:cs="Times New Roman"/>
          <w:noProof/>
          <w:sz w:val="24"/>
          <w:szCs w:val="24"/>
        </w:rPr>
        <w:t>]</w:t>
      </w:r>
      <w:r w:rsidRPr="002A3E30">
        <w:rPr>
          <w:rFonts w:ascii="Times New Roman" w:hAnsi="Times New Roman" w:cs="Times New Roman"/>
          <w:sz w:val="24"/>
          <w:szCs w:val="24"/>
        </w:rPr>
        <w:fldChar w:fldCharType="end"/>
      </w:r>
      <w:r w:rsidRPr="002A3E30">
        <w:rPr>
          <w:rFonts w:ascii="Times New Roman" w:hAnsi="Times New Roman" w:cs="Times New Roman"/>
          <w:sz w:val="24"/>
          <w:szCs w:val="24"/>
        </w:rPr>
        <w:t>. Sputum samples were obtained from</w:t>
      </w:r>
      <w:r w:rsidRPr="002A3E30">
        <w:rPr>
          <w:rFonts w:ascii="Times New Roman" w:hAnsi="Times New Roman" w:cs="Times New Roman" w:hint="eastAsia"/>
          <w:sz w:val="24"/>
          <w:szCs w:val="24"/>
        </w:rPr>
        <w:t xml:space="preserve"> </w:t>
      </w:r>
      <w:r w:rsidRPr="002A3E30">
        <w:rPr>
          <w:rFonts w:ascii="Times New Roman" w:hAnsi="Times New Roman" w:cs="Times New Roman"/>
          <w:sz w:val="24"/>
          <w:szCs w:val="24"/>
        </w:rPr>
        <w:t>volunteers in the Inpatient Respiratory Department with approval of the Zhejiang University School of Medicine ethics committee, and all subjects were provided with written informed consent before participation.</w:t>
      </w:r>
      <w:r w:rsidRPr="002A3E30">
        <w:rPr>
          <w:rFonts w:ascii="Times New Roman" w:hAnsi="Times New Roman" w:cs="Times New Roman" w:hint="eastAsia"/>
          <w:sz w:val="24"/>
          <w:szCs w:val="24"/>
        </w:rPr>
        <w:t xml:space="preserve"> </w:t>
      </w:r>
      <w:r w:rsidRPr="002A3E30">
        <w:rPr>
          <w:rFonts w:ascii="Times New Roman" w:hAnsi="Times New Roman" w:cs="Times New Roman"/>
          <w:sz w:val="24"/>
          <w:szCs w:val="24"/>
        </w:rPr>
        <w:t>T</w:t>
      </w:r>
      <w:r w:rsidRPr="002A3E30">
        <w:rPr>
          <w:rFonts w:ascii="Times New Roman" w:hAnsi="Times New Roman" w:cs="Times New Roman" w:hint="eastAsia"/>
          <w:sz w:val="24"/>
          <w:szCs w:val="24"/>
        </w:rPr>
        <w:t>he</w:t>
      </w:r>
      <w:r w:rsidRPr="002A3E30">
        <w:rPr>
          <w:rFonts w:ascii="Times New Roman" w:hAnsi="Times New Roman" w:cs="Times New Roman"/>
          <w:sz w:val="24"/>
          <w:szCs w:val="24"/>
        </w:rPr>
        <w:t xml:space="preserve">y were instructed to cough into a sterile cup after the oral rinse and deep breaths, at least 1 mL of sputum was obtained </w:t>
      </w:r>
      <w:r w:rsidRPr="002A3E30">
        <w:rPr>
          <w:rFonts w:ascii="Times New Roman" w:hAnsi="Times New Roman" w:cs="Times New Roman"/>
          <w:sz w:val="24"/>
          <w:szCs w:val="24"/>
        </w:rPr>
        <w:fldChar w:fldCharType="begin"/>
      </w:r>
      <w:r w:rsidRPr="002A3E30">
        <w:rPr>
          <w:rFonts w:ascii="Times New Roman" w:hAnsi="Times New Roman" w:cs="Times New Roman"/>
          <w:sz w:val="24"/>
          <w:szCs w:val="24"/>
        </w:rPr>
        <w:instrText xml:space="preserve"> ADDIN EN.CITE &lt;EndNote&gt;&lt;Cite&gt;&lt;Author&gt;Sanderson&lt;/Author&gt;&lt;Year&gt;2004&lt;/Year&gt;&lt;RecNum&gt;131&lt;/RecNum&gt;&lt;DisplayText&gt;[3]&lt;/DisplayText&gt;&lt;record&gt;&lt;rec-number&gt;131&lt;/rec-number&gt;&lt;foreign-keys&gt;&lt;key app="EN" db-id="ftpv0wvpsff2e2eespx5r2vowrrvzav5r0rv"&gt;131&lt;/key&gt;&lt;/foreign-keys&gt;&lt;ref-type name="Journal Article"&gt;17&lt;/ref-type&gt;&lt;contributors&gt;&lt;authors&gt;&lt;author&gt;Sanderson, Hans&lt;/author&gt;&lt;author&gt;Brain, Richard A.&lt;/author&gt;&lt;author&gt;Johnson, David J.&lt;/author&gt;&lt;author&gt;Wilson, Christian J.&lt;/author&gt;&lt;author&gt;Solomon, Keith R.&lt;/author&gt;&lt;/authors&gt;&lt;/contributors&gt;&lt;titles&gt;&lt;title&gt;Toxicity classification and evaluation of four pharmaceuticals classes: antibiotics, antineoplastics, cardiovascular, and sex hormones&lt;/title&gt;&lt;secondary-title&gt;Toxicology&lt;/secondary-title&gt;&lt;/titles&gt;&lt;periodical&gt;&lt;full-title&gt;Toxicology&lt;/full-title&gt;&lt;/periodical&gt;&lt;pages&gt;27-40&lt;/pages&gt;&lt;volume&gt;203&lt;/volume&gt;&lt;number&gt;1&lt;/number&gt;&lt;dates&gt;&lt;year&gt;2004&lt;/year&gt;&lt;/dates&gt;&lt;urls&gt;&lt;/urls&gt;&lt;/record&gt;&lt;/Cite&gt;&lt;/EndNote&gt;</w:instrText>
      </w:r>
      <w:r w:rsidRPr="002A3E30">
        <w:rPr>
          <w:rFonts w:ascii="Times New Roman" w:hAnsi="Times New Roman" w:cs="Times New Roman"/>
          <w:sz w:val="24"/>
          <w:szCs w:val="24"/>
        </w:rPr>
        <w:fldChar w:fldCharType="separate"/>
      </w:r>
      <w:r w:rsidRPr="002A3E30">
        <w:rPr>
          <w:rFonts w:ascii="Times New Roman" w:hAnsi="Times New Roman" w:cs="Times New Roman"/>
          <w:noProof/>
          <w:sz w:val="24"/>
          <w:szCs w:val="24"/>
        </w:rPr>
        <w:t>[</w:t>
      </w:r>
      <w:hyperlink w:anchor="_ENREF_3" w:tooltip="Sanderson, 2004 #131" w:history="1">
        <w:r w:rsidRPr="002A3E30">
          <w:rPr>
            <w:rFonts w:ascii="Times New Roman" w:hAnsi="Times New Roman" w:cs="Times New Roman"/>
            <w:noProof/>
            <w:sz w:val="24"/>
            <w:szCs w:val="24"/>
          </w:rPr>
          <w:t>3</w:t>
        </w:r>
      </w:hyperlink>
      <w:r w:rsidRPr="002A3E30">
        <w:rPr>
          <w:rFonts w:ascii="Times New Roman" w:hAnsi="Times New Roman" w:cs="Times New Roman"/>
          <w:noProof/>
          <w:sz w:val="24"/>
          <w:szCs w:val="24"/>
        </w:rPr>
        <w:t>]</w:t>
      </w:r>
      <w:r w:rsidRPr="002A3E30">
        <w:rPr>
          <w:rFonts w:ascii="Times New Roman" w:hAnsi="Times New Roman" w:cs="Times New Roman"/>
          <w:sz w:val="24"/>
          <w:szCs w:val="24"/>
        </w:rPr>
        <w:fldChar w:fldCharType="end"/>
      </w:r>
      <w:r w:rsidRPr="002A3E30">
        <w:rPr>
          <w:rFonts w:ascii="Times New Roman" w:hAnsi="Times New Roman" w:cs="Times New Roman"/>
          <w:sz w:val="24"/>
          <w:szCs w:val="24"/>
        </w:rPr>
        <w:t xml:space="preserve">. All samples were stored at 4 </w:t>
      </w:r>
      <w:r w:rsidRPr="002A3E30">
        <w:rPr>
          <w:rFonts w:ascii="Times New Roman" w:hAnsi="Times New Roman" w:cs="Times New Roman" w:hint="eastAsia"/>
          <w:sz w:val="24"/>
          <w:szCs w:val="24"/>
        </w:rPr>
        <w:t>°</w:t>
      </w:r>
      <w:r w:rsidRPr="002A3E30">
        <w:rPr>
          <w:rFonts w:ascii="Times New Roman" w:hAnsi="Times New Roman" w:cs="Times New Roman"/>
          <w:sz w:val="24"/>
          <w:szCs w:val="24"/>
        </w:rPr>
        <w:t>C before being transported to the laboratory.</w:t>
      </w:r>
    </w:p>
    <w:p w:rsidR="00235D79" w:rsidRPr="002A3E30" w:rsidRDefault="00235D79" w:rsidP="00235D79">
      <w:pPr>
        <w:pStyle w:val="ac"/>
        <w:spacing w:line="480" w:lineRule="auto"/>
        <w:ind w:firstLine="480"/>
        <w:rPr>
          <w:rFonts w:ascii="Times New Roman" w:hAnsi="Times New Roman" w:cs="Times New Roman"/>
          <w:sz w:val="24"/>
          <w:szCs w:val="24"/>
        </w:rPr>
      </w:pPr>
      <w:r w:rsidRPr="002A3E30">
        <w:rPr>
          <w:rFonts w:ascii="Times New Roman" w:hAnsi="Times New Roman" w:cs="Times New Roman"/>
          <w:sz w:val="24"/>
          <w:szCs w:val="24"/>
        </w:rPr>
        <w:t>Prior to DNA extraction, dust samples were passed through sterile 100 μm sieves to remove large particles</w:t>
      </w:r>
      <w:r w:rsidRPr="002A3E30">
        <w:rPr>
          <w:rFonts w:ascii="Times New Roman" w:hAnsi="Times New Roman" w:cs="Times New Roman"/>
          <w:sz w:val="24"/>
          <w:szCs w:val="24"/>
        </w:rPr>
        <w:fldChar w:fldCharType="begin"/>
      </w:r>
      <w:r w:rsidRPr="002A3E30">
        <w:rPr>
          <w:rFonts w:ascii="Times New Roman" w:hAnsi="Times New Roman" w:cs="Times New Roman"/>
          <w:sz w:val="24"/>
          <w:szCs w:val="24"/>
        </w:rPr>
        <w:instrText xml:space="preserve"> ADDIN EN.CITE &lt;EndNote&gt;&lt;Cite&gt;&lt;Author&gt;Zhou&lt;/Author&gt;&lt;Year&gt;2018&lt;/Year&gt;&lt;RecNum&gt;187&lt;/RecNum&gt;&lt;DisplayText&gt;[4]&lt;/DisplayText&gt;&lt;record&gt;&lt;rec-number&gt;187&lt;/rec-number&gt;&lt;foreign-keys&gt;&lt;key app="EN" db-id="ftpv0wvpsff2e2eespx5r2vowrrvzav5r0rv"&gt;187&lt;/key&gt;&lt;/foreign-keys&gt;&lt;ref-type name="Journal Article"&gt;17&lt;/ref-type&gt;&lt;contributors&gt;&lt;authors&gt;&lt;author&gt;Zhou, Hao&lt;/author&gt;&lt;author&gt;Wang, Xiaolong&lt;/author&gt;&lt;author&gt;Li, Zhaohuan&lt;/author&gt;&lt;author&gt;Kuang, Yu&lt;/author&gt;&lt;author&gt;Mao, Daqing&lt;/author&gt;&lt;author&gt;Luo, Yi&lt;/author&gt;&lt;/authors&gt;&lt;/contributors&gt;&lt;titles&gt;&lt;title&gt;Occurrence and Distribution of Urban Dust-Associated Bacterial Antibiotic Resistance in Northern China&lt;/title&gt;&lt;secondary-title&gt;Environmental Science &amp;amp; Technology Letters&lt;/secondary-title&gt;&lt;/titles&gt;&lt;periodical&gt;&lt;full-title&gt;Environmental Science &amp;amp; Technology Letters&lt;/full-title&gt;&lt;/periodical&gt;&lt;pages&gt;50-55&lt;/pages&gt;&lt;volume&gt;5&lt;/volume&gt;&lt;number&gt;2&lt;/number&gt;&lt;dates&gt;&lt;year&gt;2018&lt;/year&gt;&lt;pub-dates&gt;&lt;date&gt;2018/02/13&lt;/date&gt;&lt;/pub-dates&gt;&lt;/dates&gt;&lt;publisher&gt;American Chemical Society&lt;/publisher&gt;&lt;urls&gt;&lt;related-urls&gt;&lt;url&gt;https://doi.org/10.1021/acs.estlett.7b00571&lt;/url&gt;&lt;/related-urls&gt;&lt;/urls&gt;&lt;electronic-resource-num&gt;10.1021/acs.estlett.7b00571&lt;/electronic-resource-num&gt;&lt;/record&gt;&lt;/Cite&gt;&lt;/EndNote&gt;</w:instrText>
      </w:r>
      <w:r w:rsidRPr="002A3E30">
        <w:rPr>
          <w:rFonts w:ascii="Times New Roman" w:hAnsi="Times New Roman" w:cs="Times New Roman"/>
          <w:sz w:val="24"/>
          <w:szCs w:val="24"/>
        </w:rPr>
        <w:fldChar w:fldCharType="separate"/>
      </w:r>
      <w:r w:rsidRPr="002A3E30">
        <w:rPr>
          <w:rFonts w:ascii="Times New Roman" w:hAnsi="Times New Roman" w:cs="Times New Roman"/>
          <w:sz w:val="24"/>
          <w:szCs w:val="24"/>
        </w:rPr>
        <w:t xml:space="preserve"> </w:t>
      </w:r>
      <w:r w:rsidRPr="002A3E30">
        <w:rPr>
          <w:rFonts w:ascii="Times New Roman" w:hAnsi="Times New Roman" w:cs="Times New Roman"/>
          <w:noProof/>
          <w:sz w:val="24"/>
          <w:szCs w:val="24"/>
        </w:rPr>
        <w:t>[</w:t>
      </w:r>
      <w:hyperlink w:anchor="_ENREF_4" w:tooltip="Zhou, 2018 #187" w:history="1">
        <w:r w:rsidRPr="002A3E30">
          <w:rPr>
            <w:rFonts w:ascii="Times New Roman" w:hAnsi="Times New Roman" w:cs="Times New Roman"/>
            <w:noProof/>
            <w:sz w:val="24"/>
            <w:szCs w:val="24"/>
          </w:rPr>
          <w:t>4</w:t>
        </w:r>
      </w:hyperlink>
      <w:r w:rsidRPr="002A3E30">
        <w:rPr>
          <w:rFonts w:ascii="Times New Roman" w:hAnsi="Times New Roman" w:cs="Times New Roman"/>
          <w:noProof/>
          <w:sz w:val="24"/>
          <w:szCs w:val="24"/>
        </w:rPr>
        <w:t>]</w:t>
      </w:r>
      <w:r w:rsidRPr="002A3E30">
        <w:rPr>
          <w:rFonts w:ascii="Times New Roman" w:hAnsi="Times New Roman" w:cs="Times New Roman"/>
          <w:sz w:val="24"/>
          <w:szCs w:val="24"/>
        </w:rPr>
        <w:fldChar w:fldCharType="end"/>
      </w:r>
      <w:r w:rsidRPr="002A3E30">
        <w:rPr>
          <w:rFonts w:ascii="Times New Roman" w:hAnsi="Times New Roman" w:cs="Times New Roman"/>
          <w:sz w:val="24"/>
          <w:szCs w:val="24"/>
        </w:rPr>
        <w:t>. PM</w:t>
      </w:r>
      <w:r w:rsidRPr="002A3E30">
        <w:rPr>
          <w:rFonts w:ascii="Times New Roman" w:hAnsi="Times New Roman" w:cs="Times New Roman"/>
          <w:sz w:val="24"/>
          <w:szCs w:val="24"/>
          <w:vertAlign w:val="subscript"/>
        </w:rPr>
        <w:t>10</w:t>
      </w:r>
      <w:r w:rsidRPr="002A3E30">
        <w:rPr>
          <w:rFonts w:ascii="Times New Roman" w:hAnsi="Times New Roman" w:cs="Times New Roman"/>
          <w:sz w:val="24"/>
          <w:szCs w:val="24"/>
        </w:rPr>
        <w:t xml:space="preserve"> and PM</w:t>
      </w:r>
      <w:r w:rsidRPr="002A3E30">
        <w:rPr>
          <w:rFonts w:ascii="Times New Roman" w:hAnsi="Times New Roman" w:cs="Times New Roman"/>
          <w:sz w:val="24"/>
          <w:szCs w:val="24"/>
          <w:vertAlign w:val="subscript"/>
        </w:rPr>
        <w:t>2.5</w:t>
      </w:r>
      <w:r w:rsidRPr="002A3E30">
        <w:rPr>
          <w:rFonts w:ascii="Times New Roman" w:hAnsi="Times New Roman" w:cs="Times New Roman"/>
          <w:sz w:val="24"/>
          <w:szCs w:val="24"/>
        </w:rPr>
        <w:t xml:space="preserve"> filters were cut into pieces </w:t>
      </w:r>
      <w:r w:rsidRPr="002A3E30">
        <w:rPr>
          <w:rFonts w:ascii="Times New Roman" w:hAnsi="Times New Roman" w:cs="Times New Roman" w:hint="eastAsia"/>
          <w:sz w:val="24"/>
          <w:szCs w:val="24"/>
        </w:rPr>
        <w:t>and</w:t>
      </w:r>
      <w:r w:rsidRPr="002A3E30">
        <w:rPr>
          <w:rFonts w:ascii="Times New Roman" w:hAnsi="Times New Roman" w:cs="Times New Roman"/>
          <w:sz w:val="24"/>
          <w:szCs w:val="24"/>
        </w:rPr>
        <w:t xml:space="preserve"> extracted with sterilized phosphate-buffered saline, after which they were pelleted at 4 °C by centrifugation at 200g for 2 h. After gentle vortexing, </w:t>
      </w:r>
      <w:r w:rsidR="00D55B44" w:rsidRPr="002A3E30">
        <w:rPr>
          <w:rFonts w:ascii="Times New Roman" w:hAnsi="Times New Roman" w:cs="Times New Roman"/>
          <w:sz w:val="24"/>
          <w:szCs w:val="24"/>
        </w:rPr>
        <w:t>the</w:t>
      </w:r>
      <w:r w:rsidRPr="002A3E30">
        <w:rPr>
          <w:rFonts w:ascii="Times New Roman" w:hAnsi="Times New Roman" w:cs="Times New Roman"/>
          <w:sz w:val="24"/>
          <w:szCs w:val="24"/>
        </w:rPr>
        <w:t xml:space="preserve"> suspension was filtered with  0.2 μm vacuum suction filtration filters. DNA was extracted from filters (cut into small</w:t>
      </w:r>
      <w:r w:rsidRPr="002A3E30">
        <w:rPr>
          <w:rFonts w:ascii="Times New Roman" w:hAnsi="Times New Roman" w:cs="Times New Roman" w:hint="eastAsia"/>
          <w:sz w:val="24"/>
          <w:szCs w:val="24"/>
        </w:rPr>
        <w:t xml:space="preserve"> </w:t>
      </w:r>
      <w:r w:rsidRPr="002A3E30">
        <w:rPr>
          <w:rFonts w:ascii="Times New Roman" w:hAnsi="Times New Roman" w:cs="Times New Roman"/>
          <w:sz w:val="24"/>
          <w:szCs w:val="24"/>
        </w:rPr>
        <w:t>pieces) using the FastDNA SPIN Kit for Soil (MP Biomedicals, Solon, OH), according to manufacturer’s instructions</w:t>
      </w:r>
      <w:r w:rsidRPr="002A3E30">
        <w:rPr>
          <w:rFonts w:ascii="Times New Roman" w:hAnsi="Times New Roman" w:cs="Times New Roman"/>
          <w:sz w:val="24"/>
          <w:szCs w:val="24"/>
        </w:rPr>
        <w:fldChar w:fldCharType="begin"/>
      </w:r>
      <w:r w:rsidRPr="002A3E30">
        <w:rPr>
          <w:rFonts w:ascii="Times New Roman" w:hAnsi="Times New Roman" w:cs="Times New Roman"/>
          <w:sz w:val="24"/>
          <w:szCs w:val="24"/>
        </w:rPr>
        <w:instrText xml:space="preserve"> ADDIN EN.CITE &lt;EndNote&gt;&lt;Cite&gt;&lt;Author&gt;Xie&lt;/Author&gt;&lt;Year&gt;2018&lt;/Year&gt;&lt;RecNum&gt;188&lt;/RecNum&gt;&lt;DisplayText&gt;[1]&lt;/DisplayText&gt;&lt;record&gt;&lt;rec-number&gt;188&lt;/rec-number&gt;&lt;foreign-keys&gt;&lt;key app="EN" db-id="ftpv0wvpsff2e2eespx5r2vowrrvzav5r0rv"&gt;188&lt;/key&gt;&lt;/foreign-keys&gt;&lt;ref-type name="Journal Article"&gt;17&lt;/ref-type&gt;&lt;contributors&gt;&lt;authors&gt;&lt;author&gt;Xie, Jiawen&lt;/author&gt;&lt;author&gt;Jin, Ling&lt;/author&gt;&lt;author&gt;Luo, Xiaosan&lt;/author&gt;&lt;author&gt;Zhao, Zhen&lt;/author&gt;&lt;author&gt;Li, Xiangdong&lt;/author&gt;&lt;/authors&gt;&lt;/contributors&gt;&lt;titles&gt;&lt;title&gt;Seasonal Disparities in Airborne Bacteria and Associated Antibiotic Resistance Genes in PM2.5 between Urban and Rural Sites&lt;/title&gt;&lt;secondary-title&gt;Environmental Science &amp;amp; Technology Letters&lt;/secondary-title&gt;&lt;/titles&gt;&lt;periodical&gt;&lt;full-title&gt;Environmental Science &amp;amp; Technology Letters&lt;/full-title&gt;&lt;/periodical&gt;&lt;pages&gt;74-79&lt;/pages&gt;&lt;volume&gt;5&lt;/volume&gt;&lt;number&gt;2&lt;/number&gt;&lt;dates&gt;&lt;year&gt;2018&lt;/year&gt;&lt;pub-dates&gt;&lt;date&gt;2018/02/13&lt;/date&gt;&lt;/pub-dates&gt;&lt;/dates&gt;&lt;publisher&gt;American Chemical Society&lt;/publisher&gt;&lt;urls&gt;&lt;related-urls&gt;&lt;url&gt;https://doi.org/10.1021/acs.estlett.7b00561&lt;/url&gt;&lt;/related-urls&gt;&lt;/urls&gt;&lt;electronic-resource-num&gt;10.1021/acs.estlett.7b00561&lt;/electronic-resource-num&gt;&lt;/record&gt;&lt;/Cite&gt;&lt;/EndNote&gt;</w:instrText>
      </w:r>
      <w:r w:rsidRPr="002A3E30">
        <w:rPr>
          <w:rFonts w:ascii="Times New Roman" w:hAnsi="Times New Roman" w:cs="Times New Roman"/>
          <w:sz w:val="24"/>
          <w:szCs w:val="24"/>
        </w:rPr>
        <w:fldChar w:fldCharType="separate"/>
      </w:r>
      <w:r w:rsidRPr="002A3E30">
        <w:rPr>
          <w:rFonts w:ascii="Times New Roman" w:hAnsi="Times New Roman" w:cs="Times New Roman"/>
          <w:sz w:val="24"/>
          <w:szCs w:val="24"/>
        </w:rPr>
        <w:t xml:space="preserve"> </w:t>
      </w:r>
      <w:r w:rsidRPr="002A3E30">
        <w:rPr>
          <w:rFonts w:ascii="Times New Roman" w:hAnsi="Times New Roman" w:cs="Times New Roman"/>
          <w:noProof/>
          <w:sz w:val="24"/>
          <w:szCs w:val="24"/>
        </w:rPr>
        <w:t>[</w:t>
      </w:r>
      <w:hyperlink w:anchor="_ENREF_1" w:tooltip="Xie, 2018 #188" w:history="1">
        <w:r w:rsidRPr="002A3E30">
          <w:rPr>
            <w:rFonts w:ascii="Times New Roman" w:hAnsi="Times New Roman" w:cs="Times New Roman"/>
            <w:noProof/>
            <w:sz w:val="24"/>
            <w:szCs w:val="24"/>
          </w:rPr>
          <w:t>1</w:t>
        </w:r>
      </w:hyperlink>
      <w:r w:rsidRPr="002A3E30">
        <w:rPr>
          <w:rFonts w:ascii="Times New Roman" w:hAnsi="Times New Roman" w:cs="Times New Roman"/>
          <w:noProof/>
          <w:sz w:val="24"/>
          <w:szCs w:val="24"/>
        </w:rPr>
        <w:t>]</w:t>
      </w:r>
      <w:r w:rsidRPr="002A3E30">
        <w:rPr>
          <w:rFonts w:ascii="Times New Roman" w:hAnsi="Times New Roman" w:cs="Times New Roman"/>
          <w:sz w:val="24"/>
          <w:szCs w:val="24"/>
        </w:rPr>
        <w:fldChar w:fldCharType="end"/>
      </w:r>
      <w:r w:rsidRPr="002A3E30">
        <w:rPr>
          <w:rFonts w:ascii="Times New Roman" w:hAnsi="Times New Roman" w:cs="Times New Roman"/>
          <w:sz w:val="24"/>
          <w:szCs w:val="24"/>
        </w:rPr>
        <w:t>. Sputum samples were washed in phosphate-buffer to remove adherent saliva, and DNA extraction was performed as previously described. All e DNA samples were stored at −</w:t>
      </w:r>
      <w:r w:rsidRPr="002A3E30">
        <w:rPr>
          <w:rFonts w:ascii="Times New Roman" w:hAnsi="Times New Roman" w:cs="Times New Roman" w:hint="eastAsia"/>
          <w:sz w:val="24"/>
          <w:szCs w:val="24"/>
        </w:rPr>
        <w:t>8</w:t>
      </w:r>
      <w:r w:rsidRPr="002A3E30">
        <w:rPr>
          <w:rFonts w:ascii="Times New Roman" w:hAnsi="Times New Roman" w:cs="Times New Roman"/>
          <w:sz w:val="24"/>
          <w:szCs w:val="24"/>
        </w:rPr>
        <w:t xml:space="preserve">0 °C, until further experiments. </w:t>
      </w:r>
    </w:p>
    <w:p w:rsidR="00235D79" w:rsidRPr="002A3E30" w:rsidRDefault="00235D79" w:rsidP="00235D79">
      <w:pPr>
        <w:spacing w:line="480" w:lineRule="auto"/>
        <w:rPr>
          <w:rFonts w:ascii="Times New Roman" w:hAnsi="Times New Roman" w:cs="Times New Roman"/>
          <w:b/>
          <w:sz w:val="24"/>
          <w:szCs w:val="24"/>
        </w:rPr>
      </w:pPr>
      <w:r w:rsidRPr="002A3E30">
        <w:rPr>
          <w:rFonts w:ascii="Times New Roman" w:hAnsi="Times New Roman" w:cs="Times New Roman"/>
          <w:b/>
          <w:sz w:val="24"/>
          <w:szCs w:val="24"/>
        </w:rPr>
        <w:t>Text S2</w:t>
      </w:r>
    </w:p>
    <w:p w:rsidR="00235D79" w:rsidRPr="002A3E30" w:rsidRDefault="00235D79" w:rsidP="00235D79">
      <w:pPr>
        <w:spacing w:line="480" w:lineRule="auto"/>
        <w:ind w:firstLineChars="200" w:firstLine="480"/>
        <w:rPr>
          <w:rFonts w:ascii="Times New Roman" w:hAnsi="Times New Roman" w:cs="Times New Roman"/>
          <w:sz w:val="24"/>
          <w:szCs w:val="24"/>
        </w:rPr>
      </w:pPr>
      <w:r w:rsidRPr="002A3E30">
        <w:rPr>
          <w:rFonts w:ascii="Times New Roman" w:hAnsi="Times New Roman" w:cs="Times New Roman"/>
          <w:sz w:val="24"/>
          <w:szCs w:val="24"/>
        </w:rPr>
        <w:lastRenderedPageBreak/>
        <w:t>Process for the thermal cycle amplification conditions was as follows</w:t>
      </w:r>
      <w:r w:rsidRPr="002A3E30">
        <w:rPr>
          <w:rFonts w:ascii="Times New Roman" w:hAnsi="Times New Roman" w:cs="Times New Roman" w:hint="eastAsia"/>
          <w:sz w:val="24"/>
          <w:szCs w:val="24"/>
        </w:rPr>
        <w:t>:</w:t>
      </w:r>
      <w:r w:rsidRPr="002A3E30">
        <w:rPr>
          <w:rFonts w:ascii="Times New Roman" w:hAnsi="Times New Roman" w:cs="Times New Roman"/>
          <w:sz w:val="24"/>
          <w:szCs w:val="24"/>
        </w:rPr>
        <w:t xml:space="preserve"> 1) initial denaturation at 95 °C for 10 min, 2) 40 cycles of denaturation at 95 °C for 30 s and annealing at 60 °C for 30 s, and 3) at the end, melting curve analyses were automatically generated by the software.</w:t>
      </w:r>
      <w:r w:rsidRPr="002A3E30">
        <w:t xml:space="preserve"> </w:t>
      </w:r>
      <w:r w:rsidRPr="002A3E30">
        <w:rPr>
          <w:rFonts w:ascii="Times New Roman" w:hAnsi="Times New Roman" w:cs="Times New Roman"/>
          <w:sz w:val="24"/>
          <w:szCs w:val="24"/>
        </w:rPr>
        <w:t>E</w:t>
      </w:r>
      <w:r w:rsidRPr="002A3E30">
        <w:rPr>
          <w:rFonts w:ascii="Times New Roman" w:hAnsi="Times New Roman" w:cs="Times New Roman" w:hint="eastAsia"/>
          <w:sz w:val="24"/>
          <w:szCs w:val="24"/>
        </w:rPr>
        <w:t>ach</w:t>
      </w:r>
      <w:r w:rsidRPr="002A3E30">
        <w:rPr>
          <w:rFonts w:ascii="Times New Roman" w:hAnsi="Times New Roman" w:cs="Times New Roman"/>
          <w:sz w:val="24"/>
          <w:szCs w:val="24"/>
        </w:rPr>
        <w:t xml:space="preserve"> sample was performed in technical triplicates of quantitative PCRs with a non-template negative control, further result was discarded when wells with efficiencies beyond the range (90 %–110 %) or an r</w:t>
      </w:r>
      <w:r w:rsidRPr="002A3E30">
        <w:rPr>
          <w:rFonts w:ascii="Times New Roman" w:hAnsi="Times New Roman" w:cs="Times New Roman"/>
          <w:sz w:val="24"/>
          <w:szCs w:val="24"/>
          <w:vertAlign w:val="superscript"/>
        </w:rPr>
        <w:t xml:space="preserve">2 </w:t>
      </w:r>
      <w:r w:rsidRPr="002A3E30">
        <w:rPr>
          <w:rFonts w:ascii="Times New Roman" w:hAnsi="Times New Roman" w:cs="Times New Roman"/>
          <w:sz w:val="24"/>
          <w:szCs w:val="24"/>
        </w:rPr>
        <w:t>under 0.99 and amplicons with multiple melting curves. Only data for samples with three replicates within the detection limit (a threshold cycle (Ct) of 31) were used for further data analysis. Relative gene copy numbers were calculated using</w:t>
      </w:r>
      <w:r w:rsidRPr="002A3E30">
        <w:t xml:space="preserve"> </w:t>
      </w:r>
      <w:r w:rsidRPr="002A3E30">
        <w:rPr>
          <w:rFonts w:ascii="Times New Roman" w:hAnsi="Times New Roman" w:cs="Times New Roman"/>
          <w:sz w:val="24"/>
          <w:szCs w:val="24"/>
        </w:rPr>
        <w:t>the following formula:</w:t>
      </w:r>
    </w:p>
    <w:p w:rsidR="00235D79" w:rsidRPr="002A3E30" w:rsidRDefault="00235D79" w:rsidP="00235D79">
      <w:pPr>
        <w:spacing w:line="480" w:lineRule="auto"/>
        <w:ind w:firstLineChars="200" w:firstLine="480"/>
        <w:jc w:val="left"/>
        <w:rPr>
          <w:rFonts w:ascii="Times New Roman" w:eastAsia="宋体" w:hAnsi="Times New Roman" w:cs="Times New Roman"/>
          <w:sz w:val="24"/>
          <w:szCs w:val="24"/>
          <w:vertAlign w:val="superscript"/>
        </w:rPr>
      </w:pPr>
      <w:r w:rsidRPr="002A3E30">
        <w:rPr>
          <w:rFonts w:ascii="Times New Roman" w:eastAsia="宋体" w:hAnsi="Times New Roman" w:cs="Times New Roman"/>
          <w:sz w:val="24"/>
          <w:szCs w:val="24"/>
        </w:rPr>
        <w:t>Relative Gene Copy Number= 10</w:t>
      </w:r>
      <w:r w:rsidRPr="002A3E30">
        <w:rPr>
          <w:rFonts w:ascii="Times New Roman" w:eastAsia="宋体" w:hAnsi="Times New Roman" w:cs="Times New Roman"/>
          <w:sz w:val="24"/>
          <w:szCs w:val="24"/>
          <w:vertAlign w:val="superscript"/>
        </w:rPr>
        <w:t>((31-Ct)/(10/3))</w:t>
      </w:r>
    </w:p>
    <w:p w:rsidR="00235D79" w:rsidRPr="002A3E30" w:rsidRDefault="00235D79" w:rsidP="00235D79">
      <w:pPr>
        <w:spacing w:line="480" w:lineRule="auto"/>
        <w:ind w:firstLineChars="200" w:firstLine="480"/>
        <w:rPr>
          <w:rFonts w:ascii="Times New Roman" w:hAnsi="Times New Roman" w:cs="Times New Roman"/>
          <w:sz w:val="24"/>
          <w:szCs w:val="24"/>
        </w:rPr>
      </w:pPr>
      <w:r w:rsidRPr="002A3E30">
        <w:rPr>
          <w:rFonts w:ascii="Times New Roman" w:hAnsi="Times New Roman" w:cs="Times New Roman"/>
          <w:sz w:val="24"/>
          <w:szCs w:val="24"/>
        </w:rPr>
        <w:t>The normalized copy number of ARGs and MGEs were the ratio of the relative gene copy numbers to the relative 16S rDNA copy number.</w:t>
      </w:r>
      <w:r w:rsidRPr="002A3E30">
        <w:t xml:space="preserve"> </w:t>
      </w:r>
      <w:r w:rsidRPr="002A3E30">
        <w:rPr>
          <w:rFonts w:ascii="Times New Roman" w:hAnsi="Times New Roman" w:cs="Times New Roman"/>
          <w:sz w:val="24"/>
          <w:szCs w:val="24"/>
        </w:rPr>
        <w:t>The relative copy number of genes were transformed to absolute copy numbers by normalization to the absolute copy number of 16S rDNA copy number, which was determined by quantitative real-time PCR (qPCR) described previously</w:t>
      </w:r>
      <w:r w:rsidRPr="002A3E30">
        <w:rPr>
          <w:rFonts w:ascii="Times New Roman" w:hAnsi="Times New Roman" w:cs="Times New Roman"/>
          <w:sz w:val="24"/>
          <w:szCs w:val="24"/>
        </w:rPr>
        <w:fldChar w:fldCharType="begin"/>
      </w:r>
      <w:r w:rsidRPr="002A3E30">
        <w:rPr>
          <w:rFonts w:ascii="Times New Roman" w:hAnsi="Times New Roman" w:cs="Times New Roman"/>
          <w:sz w:val="24"/>
          <w:szCs w:val="24"/>
        </w:rPr>
        <w:instrText xml:space="preserve"> ADDIN EN.CITE &lt;EndNote&gt;&lt;Cite&gt;&lt;Author&gt;Zhou&lt;/Author&gt;&lt;Year&gt;2018&lt;/Year&gt;&lt;RecNum&gt;160&lt;/RecNum&gt;&lt;DisplayText&gt;[6]&lt;/DisplayText&gt;&lt;record&gt;&lt;rec-number&gt;160&lt;/rec-number&gt;&lt;foreign-keys&gt;&lt;key app="EN" db-id="ftpv0wvpsff2e2eespx5r2vowrrvzav5r0rv"&gt;160&lt;/key&gt;&lt;/foreign-keys&gt;&lt;ref-type name="Journal Article"&gt;17&lt;/ref-type&gt;&lt;contributors&gt;&lt;authors&gt;&lt;author&gt;Zhou, Zhen-Chao&lt;/author&gt;&lt;author&gt;Feng, Wan-Qiu&lt;/author&gt;&lt;author&gt;Han, Yue&lt;/author&gt;&lt;author&gt;Zheng, Ji&lt;/author&gt;&lt;author&gt;Chen, Tao&lt;/author&gt;&lt;author&gt;Wei, Yuan-Yuan&lt;/author&gt;&lt;author&gt;Gillings, Michael&lt;/author&gt;&lt;author&gt;Zhu, Yong-Guan&lt;/author&gt;&lt;author&gt;Chen, Hong&lt;/author&gt;&lt;/authors&gt;&lt;/contributors&gt;&lt;titles&gt;&lt;title&gt;Prevalence and transmission of antibiotic resistance and microbiota between humans and water environments&lt;/title&gt;&lt;secondary-title&gt;Environment International&lt;/secondary-title&gt;&lt;/titles&gt;&lt;periodical&gt;&lt;full-title&gt;Environment International&lt;/full-title&gt;&lt;/periodical&gt;&lt;pages&gt;1155-1161&lt;/pages&gt;&lt;volume&gt;121&lt;/volume&gt;&lt;keywords&gt;&lt;keyword&gt;Peri-urban&lt;/keyword&gt;&lt;keyword&gt;Aquatic&lt;/keyword&gt;&lt;keyword&gt;Wastewater&lt;/keyword&gt;&lt;keyword&gt;Drinking water&lt;/keyword&gt;&lt;keyword&gt;Human&lt;/keyword&gt;&lt;keyword&gt;Resistance&lt;/keyword&gt;&lt;/keywords&gt;&lt;dates&gt;&lt;year&gt;2018&lt;/year&gt;&lt;pub-dates&gt;&lt;date&gt;2018/12/01/&lt;/date&gt;&lt;/pub-dates&gt;&lt;/dates&gt;&lt;isbn&gt;0160-4120&lt;/isbn&gt;&lt;urls&gt;&lt;related-urls&gt;&lt;url&gt;http://www.sciencedirect.com/science/article/pii/S0160412018315447&lt;/url&gt;&lt;/related-urls&gt;&lt;/urls&gt;&lt;electronic-resource-num&gt;https://doi.org/10.1016/j.envint.2018.10.032&lt;/electronic-resource-num&gt;&lt;/record&gt;&lt;/Cite&gt;&lt;/EndNote&gt;</w:instrText>
      </w:r>
      <w:r w:rsidRPr="002A3E30">
        <w:rPr>
          <w:rFonts w:ascii="Times New Roman" w:hAnsi="Times New Roman" w:cs="Times New Roman"/>
          <w:sz w:val="24"/>
          <w:szCs w:val="24"/>
        </w:rPr>
        <w:fldChar w:fldCharType="separate"/>
      </w:r>
      <w:r w:rsidRPr="002A3E30">
        <w:rPr>
          <w:rFonts w:ascii="Times New Roman" w:hAnsi="Times New Roman" w:cs="Times New Roman"/>
          <w:noProof/>
          <w:sz w:val="24"/>
          <w:szCs w:val="24"/>
        </w:rPr>
        <w:t>[</w:t>
      </w:r>
      <w:hyperlink w:anchor="_ENREF_6" w:tooltip="Zhou, 2018 #160" w:history="1">
        <w:r w:rsidRPr="002A3E30">
          <w:rPr>
            <w:rFonts w:ascii="Times New Roman" w:hAnsi="Times New Roman" w:cs="Times New Roman"/>
            <w:noProof/>
            <w:sz w:val="24"/>
            <w:szCs w:val="24"/>
          </w:rPr>
          <w:t>6</w:t>
        </w:r>
      </w:hyperlink>
      <w:r w:rsidRPr="002A3E30">
        <w:rPr>
          <w:rFonts w:ascii="Times New Roman" w:hAnsi="Times New Roman" w:cs="Times New Roman"/>
          <w:noProof/>
          <w:sz w:val="24"/>
          <w:szCs w:val="24"/>
        </w:rPr>
        <w:t>]</w:t>
      </w:r>
      <w:r w:rsidRPr="002A3E30">
        <w:rPr>
          <w:rFonts w:ascii="Times New Roman" w:hAnsi="Times New Roman" w:cs="Times New Roman"/>
          <w:sz w:val="24"/>
          <w:szCs w:val="24"/>
        </w:rPr>
        <w:fldChar w:fldCharType="end"/>
      </w:r>
      <w:r w:rsidRPr="002A3E30">
        <w:rPr>
          <w:rFonts w:ascii="Times New Roman" w:hAnsi="Times New Roman" w:cs="Times New Roman"/>
          <w:sz w:val="24"/>
          <w:szCs w:val="24"/>
        </w:rPr>
        <w:t>.</w:t>
      </w:r>
    </w:p>
    <w:p w:rsidR="00235D79" w:rsidRPr="002A3E30" w:rsidRDefault="00235D79" w:rsidP="00235D79">
      <w:pPr>
        <w:widowControl/>
        <w:jc w:val="left"/>
        <w:rPr>
          <w:rFonts w:ascii="Times New Roman" w:hAnsi="Times New Roman" w:cs="Times New Roman"/>
          <w:sz w:val="24"/>
          <w:szCs w:val="24"/>
        </w:rPr>
      </w:pPr>
      <w:r w:rsidRPr="002A3E30">
        <w:rPr>
          <w:rFonts w:ascii="Times New Roman" w:hAnsi="Times New Roman" w:cs="Times New Roman"/>
          <w:sz w:val="24"/>
          <w:szCs w:val="24"/>
        </w:rPr>
        <w:br w:type="page"/>
      </w:r>
    </w:p>
    <w:p w:rsidR="00235D79" w:rsidRPr="002A3E30" w:rsidRDefault="00235D79" w:rsidP="00235D79">
      <w:pPr>
        <w:spacing w:line="480" w:lineRule="auto"/>
        <w:rPr>
          <w:rFonts w:ascii="Times New Roman" w:hAnsi="Times New Roman" w:cs="Times New Roman"/>
          <w:b/>
          <w:sz w:val="24"/>
          <w:szCs w:val="24"/>
        </w:rPr>
      </w:pPr>
      <w:r w:rsidRPr="002A3E30">
        <w:rPr>
          <w:rFonts w:ascii="Times New Roman" w:hAnsi="Times New Roman" w:cs="Times New Roman" w:hint="eastAsia"/>
          <w:b/>
          <w:sz w:val="24"/>
          <w:szCs w:val="24"/>
        </w:rPr>
        <w:lastRenderedPageBreak/>
        <w:t>T</w:t>
      </w:r>
      <w:r w:rsidRPr="002A3E30">
        <w:rPr>
          <w:rFonts w:ascii="Times New Roman" w:hAnsi="Times New Roman" w:cs="Times New Roman"/>
          <w:b/>
          <w:sz w:val="24"/>
          <w:szCs w:val="24"/>
        </w:rPr>
        <w:t>ext S3</w:t>
      </w:r>
    </w:p>
    <w:p w:rsidR="00235D79" w:rsidRPr="002A3E30" w:rsidRDefault="00235D79" w:rsidP="00235D79">
      <w:pPr>
        <w:pStyle w:val="ac"/>
        <w:spacing w:line="480" w:lineRule="auto"/>
        <w:ind w:firstLine="480"/>
        <w:rPr>
          <w:rFonts w:ascii="Times New Roman" w:hAnsi="Times New Roman" w:cs="Times New Roman"/>
          <w:sz w:val="24"/>
          <w:szCs w:val="24"/>
        </w:rPr>
      </w:pPr>
      <w:r w:rsidRPr="002A3E30">
        <w:rPr>
          <w:rFonts w:ascii="Times New Roman" w:hAnsi="Times New Roman" w:cs="Times New Roman"/>
          <w:sz w:val="24"/>
          <w:szCs w:val="24"/>
        </w:rPr>
        <w:t>Transmission electron microscopy (TEM) detection.</w:t>
      </w:r>
      <w:r w:rsidRPr="002A3E30">
        <w:rPr>
          <w:rFonts w:ascii="Times New Roman" w:hAnsi="Times New Roman" w:cs="Times New Roman" w:hint="eastAsia"/>
          <w:sz w:val="24"/>
          <w:szCs w:val="24"/>
        </w:rPr>
        <w:t xml:space="preserve"> </w:t>
      </w:r>
      <w:r w:rsidRPr="002A3E30">
        <w:rPr>
          <w:rFonts w:ascii="Times New Roman" w:hAnsi="Times New Roman" w:cs="Times New Roman"/>
          <w:sz w:val="24"/>
          <w:szCs w:val="24"/>
        </w:rPr>
        <w:t xml:space="preserve">Briefly, after 4-hour conjugation,  bacteria and PM2.5 mixtures were fixed overnight at 4 </w:t>
      </w:r>
      <w:r w:rsidRPr="002A3E30">
        <w:rPr>
          <w:rFonts w:ascii="Times New Roman" w:hAnsi="Times New Roman" w:cs="Times New Roman"/>
          <w:sz w:val="24"/>
          <w:szCs w:val="24"/>
          <w:vertAlign w:val="superscript"/>
        </w:rPr>
        <w:t>o</w:t>
      </w:r>
      <w:r w:rsidRPr="002A3E30">
        <w:rPr>
          <w:rFonts w:ascii="Times New Roman" w:hAnsi="Times New Roman" w:cs="Times New Roman"/>
          <w:sz w:val="24"/>
          <w:szCs w:val="24"/>
        </w:rPr>
        <w:t>C in a 2.5 % glutaraldehyde solution. Next,  sample</w:t>
      </w:r>
      <w:r w:rsidRPr="002A3E30">
        <w:rPr>
          <w:rFonts w:ascii="Times New Roman" w:hAnsi="Times New Roman" w:cs="Times New Roman" w:hint="eastAsia"/>
          <w:sz w:val="24"/>
          <w:szCs w:val="24"/>
        </w:rPr>
        <w:t>s</w:t>
      </w:r>
      <w:r w:rsidRPr="002A3E30">
        <w:rPr>
          <w:rFonts w:ascii="Times New Roman" w:hAnsi="Times New Roman" w:cs="Times New Roman"/>
          <w:sz w:val="24"/>
          <w:szCs w:val="24"/>
        </w:rPr>
        <w:t xml:space="preserve"> </w:t>
      </w:r>
      <w:r w:rsidRPr="002A3E30">
        <w:rPr>
          <w:rFonts w:ascii="Times New Roman" w:hAnsi="Times New Roman" w:cs="Times New Roman" w:hint="eastAsia"/>
          <w:sz w:val="24"/>
          <w:szCs w:val="24"/>
        </w:rPr>
        <w:t>were</w:t>
      </w:r>
      <w:r w:rsidRPr="002A3E30">
        <w:rPr>
          <w:rFonts w:ascii="Times New Roman" w:hAnsi="Times New Roman" w:cs="Times New Roman"/>
          <w:sz w:val="24"/>
          <w:szCs w:val="24"/>
        </w:rPr>
        <w:t xml:space="preserve"> rinse</w:t>
      </w:r>
      <w:r w:rsidRPr="002A3E30">
        <w:rPr>
          <w:rFonts w:ascii="Times New Roman" w:hAnsi="Times New Roman" w:cs="Times New Roman" w:hint="eastAsia"/>
          <w:sz w:val="24"/>
          <w:szCs w:val="24"/>
        </w:rPr>
        <w:t>d</w:t>
      </w:r>
      <w:r w:rsidRPr="002A3E30">
        <w:rPr>
          <w:rFonts w:ascii="Times New Roman" w:hAnsi="Times New Roman" w:cs="Times New Roman"/>
          <w:sz w:val="24"/>
          <w:szCs w:val="24"/>
        </w:rPr>
        <w:t xml:space="preserve"> three times with 0.1 M  phosphate buffer at pH 7.0. Samples were then fixed with 1 % osmium solution for 1-2 h, followed by dehydration using an ethanol gradient method, after which, they were treated with  Spurr embedding agent and acetone mixture and heated overnight at 70 </w:t>
      </w:r>
      <w:r w:rsidRPr="002A3E30">
        <w:rPr>
          <w:rFonts w:ascii="Times New Roman" w:hAnsi="Times New Roman" w:cs="Times New Roman"/>
          <w:sz w:val="24"/>
          <w:szCs w:val="24"/>
          <w:vertAlign w:val="superscript"/>
        </w:rPr>
        <w:t>o</w:t>
      </w:r>
      <w:r w:rsidRPr="002A3E30">
        <w:rPr>
          <w:rFonts w:ascii="Times New Roman" w:hAnsi="Times New Roman" w:cs="Times New Roman"/>
          <w:sz w:val="24"/>
          <w:szCs w:val="24"/>
        </w:rPr>
        <w:t>C to obtain the embedded sample. Next samples were sliced in an ultramicrotome,  70-90 nm sections were obtained and stained with lead citrate solution and uranium dioxide acetate in 50 % ethanol, and photographed with a transmission electron microscope.</w:t>
      </w:r>
    </w:p>
    <w:p w:rsidR="00235D79" w:rsidRPr="002A3E30" w:rsidRDefault="00235D79" w:rsidP="00235D79">
      <w:pPr>
        <w:spacing w:line="480" w:lineRule="auto"/>
        <w:rPr>
          <w:rFonts w:ascii="Times New Roman" w:hAnsi="Times New Roman" w:cs="Times New Roman"/>
          <w:b/>
          <w:sz w:val="24"/>
          <w:szCs w:val="24"/>
        </w:rPr>
      </w:pPr>
      <w:r w:rsidRPr="002A3E30">
        <w:rPr>
          <w:rFonts w:ascii="Times New Roman" w:hAnsi="Times New Roman" w:cs="Times New Roman"/>
          <w:b/>
          <w:sz w:val="24"/>
          <w:szCs w:val="24"/>
        </w:rPr>
        <w:t>Text S4</w:t>
      </w:r>
    </w:p>
    <w:p w:rsidR="00235D79" w:rsidRPr="002A3E30" w:rsidRDefault="00235D79" w:rsidP="00235D79">
      <w:pPr>
        <w:pStyle w:val="ac"/>
        <w:spacing w:line="480" w:lineRule="auto"/>
        <w:ind w:firstLine="480"/>
        <w:rPr>
          <w:rFonts w:ascii="Times New Roman" w:hAnsi="Times New Roman" w:cs="Times New Roman"/>
          <w:sz w:val="24"/>
          <w:szCs w:val="24"/>
        </w:rPr>
      </w:pPr>
      <w:r w:rsidRPr="002A3E30">
        <w:rPr>
          <w:rFonts w:ascii="Times New Roman" w:hAnsi="Times New Roman" w:cs="Times New Roman"/>
          <w:sz w:val="24"/>
          <w:szCs w:val="24"/>
        </w:rPr>
        <w:t xml:space="preserve"> In this study, microbial communities and ARGs of human airways samples were considered as a sink, whereas ID, OD, I-PM</w:t>
      </w:r>
      <w:r w:rsidRPr="002A3E30">
        <w:rPr>
          <w:rFonts w:ascii="Times New Roman" w:hAnsi="Times New Roman" w:cs="Times New Roman"/>
          <w:sz w:val="24"/>
          <w:szCs w:val="24"/>
          <w:vertAlign w:val="subscript"/>
        </w:rPr>
        <w:t>10</w:t>
      </w:r>
      <w:r w:rsidRPr="002A3E30">
        <w:rPr>
          <w:rFonts w:ascii="Times New Roman" w:hAnsi="Times New Roman" w:cs="Times New Roman"/>
          <w:sz w:val="24"/>
          <w:szCs w:val="24"/>
        </w:rPr>
        <w:t>, O-PM</w:t>
      </w:r>
      <w:r w:rsidRPr="002A3E30">
        <w:rPr>
          <w:rFonts w:ascii="Times New Roman" w:hAnsi="Times New Roman" w:cs="Times New Roman"/>
          <w:sz w:val="24"/>
          <w:szCs w:val="24"/>
          <w:vertAlign w:val="subscript"/>
        </w:rPr>
        <w:t>10</w:t>
      </w:r>
      <w:r w:rsidRPr="002A3E30">
        <w:rPr>
          <w:rFonts w:ascii="Times New Roman" w:hAnsi="Times New Roman" w:cs="Times New Roman"/>
          <w:sz w:val="24"/>
          <w:szCs w:val="24"/>
        </w:rPr>
        <w:t>, I-PM</w:t>
      </w:r>
      <w:r w:rsidRPr="002A3E30">
        <w:rPr>
          <w:rFonts w:ascii="Times New Roman" w:hAnsi="Times New Roman" w:cs="Times New Roman"/>
          <w:sz w:val="24"/>
          <w:szCs w:val="24"/>
          <w:vertAlign w:val="subscript"/>
        </w:rPr>
        <w:t>2.5,</w:t>
      </w:r>
      <w:r w:rsidRPr="002A3E30">
        <w:rPr>
          <w:rFonts w:ascii="Times New Roman" w:hAnsi="Times New Roman" w:cs="Times New Roman"/>
          <w:sz w:val="24"/>
          <w:szCs w:val="24"/>
        </w:rPr>
        <w:t xml:space="preserve"> and O-PM</w:t>
      </w:r>
      <w:r w:rsidRPr="002A3E30">
        <w:rPr>
          <w:rFonts w:ascii="Times New Roman" w:hAnsi="Times New Roman" w:cs="Times New Roman"/>
          <w:sz w:val="24"/>
          <w:szCs w:val="24"/>
          <w:vertAlign w:val="subscript"/>
        </w:rPr>
        <w:t>2.5</w:t>
      </w:r>
      <w:r w:rsidRPr="002A3E30">
        <w:rPr>
          <w:rFonts w:ascii="Times New Roman" w:hAnsi="Times New Roman" w:cs="Times New Roman"/>
          <w:sz w:val="24"/>
          <w:szCs w:val="24"/>
        </w:rPr>
        <w:t xml:space="preserve"> were considered as known environmental sources. For each SourceTracker analysis, five independent runs were conducted to reduce the effect of false predictions, using default settings with a rarefaction depth of 1000</w:t>
      </w:r>
      <w:r w:rsidRPr="002A3E30">
        <w:rPr>
          <w:rFonts w:ascii="Times New Roman" w:hAnsi="Times New Roman" w:cs="Times New Roman"/>
          <w:sz w:val="24"/>
          <w:szCs w:val="24"/>
        </w:rPr>
        <w:fldChar w:fldCharType="begin"/>
      </w:r>
      <w:r w:rsidRPr="002A3E30">
        <w:rPr>
          <w:rFonts w:ascii="Times New Roman" w:hAnsi="Times New Roman" w:cs="Times New Roman"/>
          <w:sz w:val="24"/>
          <w:szCs w:val="24"/>
        </w:rPr>
        <w:instrText xml:space="preserve"> ADDIN EN.CITE &lt;EndNote&gt;&lt;Cite&gt;&lt;Author&gt;Li&lt;/Author&gt;&lt;Year&gt;2018&lt;/Year&gt;&lt;RecNum&gt;192&lt;/RecNum&gt;&lt;DisplayText&gt;[7]&lt;/DisplayText&gt;&lt;record&gt;&lt;rec-number&gt;192&lt;/rec-number&gt;&lt;foreign-keys&gt;&lt;key app="EN" db-id="ftpv0wvpsff2e2eespx5r2vowrrvzav5r0rv"&gt;192&lt;/key&gt;&lt;/foreign-keys&gt;&lt;ref-type name="Journal Article"&gt;17&lt;/ref-type&gt;&lt;contributors&gt;&lt;authors&gt;&lt;author&gt;Li, Li-Guan&lt;/author&gt;&lt;author&gt;Yin, Xiaole&lt;/author&gt;&lt;author&gt;Zhang, Tong&lt;/author&gt;&lt;/authors&gt;&lt;/contributors&gt;&lt;titles&gt;&lt;title&gt;Tracking antibiotic resistance gene pollution from different sources using machine-learning classification&lt;/title&gt;&lt;secondary-title&gt;Microbiome&lt;/secondary-title&gt;&lt;/titles&gt;&lt;periodical&gt;&lt;full-title&gt;Microbiome&lt;/full-title&gt;&lt;/periodical&gt;&lt;pages&gt;93&lt;/pages&gt;&lt;volume&gt;6&lt;/volume&gt;&lt;number&gt;1&lt;/number&gt;&lt;dates&gt;&lt;year&gt;2018&lt;/year&gt;&lt;pub-dates&gt;&lt;date&gt;2018/05/24&lt;/date&gt;&lt;/pub-dates&gt;&lt;/dates&gt;&lt;isbn&gt;2049-2618&lt;/isbn&gt;&lt;urls&gt;&lt;related-urls&gt;&lt;url&gt;https://doi.org/10.1186/s40168-018-0480-x&lt;/url&gt;&lt;/related-urls&gt;&lt;/urls&gt;&lt;electronic-resource-num&gt;10.1186/s40168-018-0480-x&lt;/electronic-resource-num&gt;&lt;/record&gt;&lt;/Cite&gt;&lt;/EndNote&gt;</w:instrText>
      </w:r>
      <w:r w:rsidRPr="002A3E30">
        <w:rPr>
          <w:rFonts w:ascii="Times New Roman" w:hAnsi="Times New Roman" w:cs="Times New Roman"/>
          <w:sz w:val="24"/>
          <w:szCs w:val="24"/>
        </w:rPr>
        <w:fldChar w:fldCharType="separate"/>
      </w:r>
      <w:r w:rsidRPr="002A3E30">
        <w:rPr>
          <w:rFonts w:ascii="Times New Roman" w:hAnsi="Times New Roman" w:cs="Times New Roman"/>
          <w:sz w:val="24"/>
          <w:szCs w:val="24"/>
        </w:rPr>
        <w:t xml:space="preserve"> </w:t>
      </w:r>
      <w:r w:rsidRPr="002A3E30">
        <w:rPr>
          <w:rFonts w:ascii="Times New Roman" w:hAnsi="Times New Roman" w:cs="Times New Roman"/>
          <w:noProof/>
          <w:sz w:val="24"/>
          <w:szCs w:val="24"/>
        </w:rPr>
        <w:t>[</w:t>
      </w:r>
      <w:hyperlink w:anchor="_ENREF_7" w:tooltip="Li, 2018 #192" w:history="1">
        <w:r w:rsidRPr="002A3E30">
          <w:rPr>
            <w:rFonts w:ascii="Times New Roman" w:hAnsi="Times New Roman" w:cs="Times New Roman"/>
            <w:noProof/>
            <w:sz w:val="24"/>
            <w:szCs w:val="24"/>
          </w:rPr>
          <w:t>7</w:t>
        </w:r>
      </w:hyperlink>
      <w:r w:rsidRPr="002A3E30">
        <w:rPr>
          <w:rFonts w:ascii="Times New Roman" w:hAnsi="Times New Roman" w:cs="Times New Roman"/>
          <w:noProof/>
          <w:sz w:val="24"/>
          <w:szCs w:val="24"/>
        </w:rPr>
        <w:t>]</w:t>
      </w:r>
      <w:r w:rsidRPr="002A3E30">
        <w:rPr>
          <w:rFonts w:ascii="Times New Roman" w:hAnsi="Times New Roman" w:cs="Times New Roman"/>
          <w:sz w:val="24"/>
          <w:szCs w:val="24"/>
        </w:rPr>
        <w:fldChar w:fldCharType="end"/>
      </w:r>
      <w:r w:rsidRPr="002A3E30">
        <w:rPr>
          <w:rFonts w:ascii="Times New Roman" w:hAnsi="Times New Roman" w:cs="Times New Roman"/>
          <w:sz w:val="24"/>
          <w:szCs w:val="24"/>
        </w:rPr>
        <w:t>.</w:t>
      </w:r>
    </w:p>
    <w:p w:rsidR="001D20E8" w:rsidRPr="002A3E30" w:rsidRDefault="00381EBA">
      <w:pPr>
        <w:widowControl/>
        <w:jc w:val="left"/>
        <w:rPr>
          <w:rFonts w:ascii="Times New Roman" w:eastAsia="宋体" w:hAnsi="Times New Roman" w:cs="Times New Roman"/>
          <w:iCs/>
          <w:sz w:val="24"/>
          <w:szCs w:val="24"/>
        </w:rPr>
      </w:pPr>
      <w:r w:rsidRPr="002A3E30">
        <w:rPr>
          <w:rFonts w:ascii="Times New Roman" w:eastAsia="宋体" w:hAnsi="Times New Roman" w:cs="Times New Roman"/>
          <w:iCs/>
          <w:sz w:val="24"/>
          <w:szCs w:val="24"/>
        </w:rPr>
        <w:br w:type="page"/>
      </w:r>
    </w:p>
    <w:p w:rsidR="00930153" w:rsidRPr="002A3E30" w:rsidRDefault="001D20E8" w:rsidP="001D20E8">
      <w:pPr>
        <w:spacing w:line="480" w:lineRule="auto"/>
        <w:rPr>
          <w:rFonts w:ascii="Times New Roman" w:eastAsia="PMingLiU" w:hAnsi="Times New Roman" w:cs="Times New Roman"/>
          <w:b/>
          <w:bCs/>
          <w:kern w:val="24"/>
          <w:sz w:val="24"/>
          <w:lang w:eastAsia="zh-HK"/>
        </w:rPr>
      </w:pPr>
      <w:r w:rsidRPr="002A3E30">
        <w:rPr>
          <w:rFonts w:ascii="Times New Roman" w:eastAsia="宋体" w:hAnsi="Times New Roman" w:cs="Times New Roman"/>
          <w:b/>
          <w:bCs/>
          <w:kern w:val="24"/>
          <w:sz w:val="24"/>
          <w:lang w:eastAsia="zh-HK"/>
        </w:rPr>
        <w:lastRenderedPageBreak/>
        <w:t>Supplementary Figures</w:t>
      </w:r>
    </w:p>
    <w:p w:rsidR="00F33E5B" w:rsidRPr="002A3E30" w:rsidRDefault="00F33E5B">
      <w:pPr>
        <w:widowControl/>
        <w:jc w:val="left"/>
        <w:rPr>
          <w:rFonts w:ascii="Times New Roman" w:eastAsia="宋体" w:hAnsi="Times New Roman" w:cs="Times New Roman"/>
          <w:iCs/>
          <w:sz w:val="24"/>
          <w:szCs w:val="24"/>
        </w:rPr>
      </w:pPr>
      <w:r w:rsidRPr="002A3E30">
        <w:rPr>
          <w:rFonts w:ascii="Times New Roman" w:eastAsia="宋体" w:hAnsi="Times New Roman" w:cs="Times New Roman"/>
          <w:iCs/>
          <w:noProof/>
          <w:sz w:val="24"/>
          <w:szCs w:val="24"/>
        </w:rPr>
        <w:drawing>
          <wp:inline distT="0" distB="0" distL="0" distR="0" wp14:anchorId="0D7365AB" wp14:editId="1F0FFED4">
            <wp:extent cx="5256653" cy="3003550"/>
            <wp:effectExtent l="0" t="0" r="127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S1.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60334" cy="3005653"/>
                    </a:xfrm>
                    <a:prstGeom prst="rect">
                      <a:avLst/>
                    </a:prstGeom>
                  </pic:spPr>
                </pic:pic>
              </a:graphicData>
            </a:graphic>
          </wp:inline>
        </w:drawing>
      </w:r>
    </w:p>
    <w:p w:rsidR="002A2209" w:rsidRPr="002A3E30" w:rsidRDefault="002A2209" w:rsidP="002A2209">
      <w:pPr>
        <w:widowControl/>
        <w:jc w:val="left"/>
        <w:rPr>
          <w:rFonts w:ascii="Times New Roman" w:hAnsi="Times New Roman" w:cs="Times New Roman"/>
        </w:rPr>
      </w:pPr>
      <w:bookmarkStart w:id="4" w:name="OLE_LINK48"/>
      <w:r w:rsidRPr="002A3E30">
        <w:rPr>
          <w:rFonts w:ascii="Times New Roman" w:hAnsi="Times New Roman" w:cs="Times New Roman"/>
          <w:b/>
          <w:bCs/>
          <w:sz w:val="24"/>
        </w:rPr>
        <w:t xml:space="preserve">Figure S1. Linkages between antibiotic resistance and air quality. </w:t>
      </w:r>
      <w:r w:rsidRPr="002A3E30">
        <w:rPr>
          <w:rFonts w:ascii="Times New Roman" w:hAnsi="Times New Roman" w:cs="Times New Roman"/>
          <w:sz w:val="24"/>
          <w:szCs w:val="24"/>
        </w:rPr>
        <w:t xml:space="preserve">Heat maps of the carbapenem resistance Klebsiella pneumoniae (CRKP), </w:t>
      </w:r>
      <w:r w:rsidRPr="002A3E30">
        <w:rPr>
          <w:rFonts w:ascii="Times New Roman" w:hAnsi="Times New Roman" w:cs="Times New Roman" w:hint="eastAsia"/>
          <w:sz w:val="24"/>
          <w:szCs w:val="24"/>
        </w:rPr>
        <w:t>p</w:t>
      </w:r>
      <w:r w:rsidRPr="002A3E30">
        <w:rPr>
          <w:rFonts w:ascii="Times New Roman" w:hAnsi="Times New Roman" w:cs="Times New Roman"/>
          <w:sz w:val="24"/>
          <w:szCs w:val="24"/>
        </w:rPr>
        <w:t xml:space="preserve">enicillin </w:t>
      </w:r>
      <w:bookmarkStart w:id="5" w:name="OLE_LINK147"/>
      <w:r w:rsidRPr="002A3E30">
        <w:rPr>
          <w:rFonts w:ascii="Times New Roman" w:hAnsi="Times New Roman" w:cs="Times New Roman"/>
          <w:sz w:val="24"/>
          <w:szCs w:val="24"/>
        </w:rPr>
        <w:t>resistance Streptococcus pneumoniae</w:t>
      </w:r>
      <w:bookmarkEnd w:id="5"/>
      <w:r w:rsidRPr="002A3E30">
        <w:rPr>
          <w:rFonts w:ascii="Times New Roman" w:hAnsi="Times New Roman" w:cs="Times New Roman"/>
          <w:sz w:val="24"/>
          <w:szCs w:val="24"/>
        </w:rPr>
        <w:t xml:space="preserve"> (PRSP), vancomycin resistance Enterococcus faecalis (VREFS), mean antibiotic resistance versus </w:t>
      </w:r>
      <w:r w:rsidR="00C11577" w:rsidRPr="002A3E30">
        <w:rPr>
          <w:rFonts w:ascii="Times New Roman" w:hAnsi="Times New Roman" w:cs="Times New Roman"/>
          <w:sz w:val="24"/>
          <w:szCs w:val="24"/>
        </w:rPr>
        <w:t xml:space="preserve">the </w:t>
      </w:r>
      <w:r w:rsidRPr="002A3E30">
        <w:rPr>
          <w:rFonts w:ascii="Times New Roman" w:hAnsi="Times New Roman" w:cs="Times New Roman"/>
          <w:sz w:val="24"/>
          <w:szCs w:val="24"/>
        </w:rPr>
        <w:t>average number of days for the antibiotic resistance pathogens, unadjusted weighted linear relationships for the years 2014– 2017 are shown.</w:t>
      </w:r>
    </w:p>
    <w:bookmarkEnd w:id="4"/>
    <w:p w:rsidR="002A2209" w:rsidRPr="002A3E30" w:rsidRDefault="002A2209" w:rsidP="002A2209">
      <w:pPr>
        <w:widowControl/>
        <w:rPr>
          <w:rFonts w:ascii="Times New Roman" w:hAnsi="Times New Roman" w:cs="Times New Roman"/>
          <w:sz w:val="24"/>
        </w:rPr>
      </w:pPr>
    </w:p>
    <w:p w:rsidR="009A44DB" w:rsidRPr="002A3E30" w:rsidRDefault="009A44DB" w:rsidP="00A85F39">
      <w:pPr>
        <w:rPr>
          <w:rFonts w:ascii="Times New Roman" w:eastAsia="宋体" w:hAnsi="Times New Roman" w:cs="Times New Roman"/>
          <w:iCs/>
          <w:sz w:val="24"/>
          <w:szCs w:val="24"/>
        </w:rPr>
      </w:pPr>
    </w:p>
    <w:p w:rsidR="000207D3" w:rsidRPr="002A3E30" w:rsidRDefault="00884A94">
      <w:r w:rsidRPr="002A3E30">
        <w:rPr>
          <w:noProof/>
        </w:rPr>
        <w:drawing>
          <wp:inline distT="0" distB="0" distL="0" distR="0" wp14:anchorId="3FB65238" wp14:editId="507D1705">
            <wp:extent cx="7598299" cy="4693284"/>
            <wp:effectExtent l="4763" t="0" r="7937" b="7938"/>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Heatmap-ARGs.tif"/>
                    <pic:cNvPicPr/>
                  </pic:nvPicPr>
                  <pic:blipFill>
                    <a:blip r:embed="rId10"/>
                    <a:stretch>
                      <a:fillRect/>
                    </a:stretch>
                  </pic:blipFill>
                  <pic:spPr>
                    <a:xfrm rot="16200000">
                      <a:off x="0" y="0"/>
                      <a:ext cx="7611241" cy="4701278"/>
                    </a:xfrm>
                    <a:prstGeom prst="rect">
                      <a:avLst/>
                    </a:prstGeom>
                  </pic:spPr>
                </pic:pic>
              </a:graphicData>
            </a:graphic>
          </wp:inline>
        </w:drawing>
      </w:r>
    </w:p>
    <w:p w:rsidR="000207D3" w:rsidRPr="002A3E30" w:rsidRDefault="00BA3CA5" w:rsidP="00A85F39">
      <w:pPr>
        <w:widowControl/>
        <w:rPr>
          <w:rFonts w:ascii="Times New Roman" w:hAnsi="Times New Roman" w:cs="Times New Roman"/>
          <w:sz w:val="24"/>
        </w:rPr>
      </w:pPr>
      <w:r w:rsidRPr="002A3E30">
        <w:rPr>
          <w:rFonts w:ascii="Times New Roman" w:hAnsi="Times New Roman" w:cs="Times New Roman"/>
          <w:b/>
          <w:bCs/>
          <w:sz w:val="24"/>
        </w:rPr>
        <w:t>Figure S</w:t>
      </w:r>
      <w:r w:rsidR="004F23C9" w:rsidRPr="002A3E30">
        <w:rPr>
          <w:rFonts w:ascii="Times New Roman" w:hAnsi="Times New Roman" w:cs="Times New Roman"/>
          <w:b/>
          <w:bCs/>
          <w:sz w:val="24"/>
        </w:rPr>
        <w:t>2</w:t>
      </w:r>
      <w:r w:rsidRPr="002A3E30">
        <w:rPr>
          <w:rFonts w:ascii="Times New Roman" w:hAnsi="Times New Roman" w:cs="Times New Roman"/>
          <w:b/>
          <w:bCs/>
          <w:sz w:val="24"/>
        </w:rPr>
        <w:t xml:space="preserve">. </w:t>
      </w:r>
      <w:bookmarkStart w:id="6" w:name="_Hlk517974271"/>
      <w:r w:rsidRPr="002A3E30">
        <w:rPr>
          <w:rFonts w:ascii="Times New Roman" w:hAnsi="Times New Roman" w:cs="Times New Roman"/>
          <w:b/>
          <w:bCs/>
          <w:sz w:val="24"/>
        </w:rPr>
        <w:t>Abundance of the ARG subtypes in human feces, human skin</w:t>
      </w:r>
      <w:r w:rsidR="00C11577" w:rsidRPr="002A3E30">
        <w:rPr>
          <w:rFonts w:ascii="Times New Roman" w:hAnsi="Times New Roman" w:cs="Times New Roman"/>
          <w:b/>
          <w:bCs/>
          <w:sz w:val="24"/>
        </w:rPr>
        <w:t>,</w:t>
      </w:r>
      <w:r w:rsidRPr="002A3E30">
        <w:rPr>
          <w:rFonts w:ascii="Times New Roman" w:hAnsi="Times New Roman" w:cs="Times New Roman"/>
          <w:b/>
          <w:bCs/>
          <w:sz w:val="24"/>
        </w:rPr>
        <w:t xml:space="preserve"> and water samples.</w:t>
      </w:r>
      <w:bookmarkEnd w:id="6"/>
      <w:r w:rsidRPr="002A3E30">
        <w:rPr>
          <w:rFonts w:ascii="Times New Roman" w:hAnsi="Times New Roman" w:cs="Times New Roman"/>
          <w:b/>
          <w:bCs/>
          <w:sz w:val="24"/>
        </w:rPr>
        <w:t xml:space="preserve"> </w:t>
      </w:r>
      <w:r w:rsidRPr="002A3E30">
        <w:rPr>
          <w:rFonts w:ascii="Times New Roman" w:hAnsi="Times New Roman" w:cs="Times New Roman"/>
          <w:sz w:val="24"/>
        </w:rPr>
        <w:t>ND, not detected.</w:t>
      </w:r>
    </w:p>
    <w:p w:rsidR="00C52896" w:rsidRPr="002A3E30" w:rsidRDefault="00D44B67" w:rsidP="00A85F39">
      <w:pPr>
        <w:rPr>
          <w:sz w:val="24"/>
        </w:rPr>
      </w:pPr>
      <w:r w:rsidRPr="002A3E30">
        <w:rPr>
          <w:noProof/>
        </w:rPr>
        <w:drawing>
          <wp:inline distT="0" distB="0" distL="0" distR="0" wp14:anchorId="78F6A927" wp14:editId="29C43F65">
            <wp:extent cx="5274310" cy="3164840"/>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transposases.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3164840"/>
                    </a:xfrm>
                    <a:prstGeom prst="rect">
                      <a:avLst/>
                    </a:prstGeom>
                  </pic:spPr>
                </pic:pic>
              </a:graphicData>
            </a:graphic>
          </wp:inline>
        </w:drawing>
      </w:r>
      <w:r w:rsidR="00C52896" w:rsidRPr="002A3E30">
        <w:rPr>
          <w:rFonts w:ascii="Times New Roman" w:hAnsi="Times New Roman" w:cs="Times New Roman"/>
          <w:b/>
        </w:rPr>
        <w:t xml:space="preserve"> </w:t>
      </w:r>
      <w:r w:rsidR="00C52896" w:rsidRPr="002A3E30">
        <w:rPr>
          <w:rFonts w:ascii="Times New Roman" w:hAnsi="Times New Roman" w:cs="Times New Roman"/>
          <w:b/>
          <w:sz w:val="24"/>
        </w:rPr>
        <w:t>Figure S</w:t>
      </w:r>
      <w:r w:rsidR="004F23C9" w:rsidRPr="002A3E30">
        <w:rPr>
          <w:rFonts w:ascii="Times New Roman" w:hAnsi="Times New Roman" w:cs="Times New Roman"/>
          <w:b/>
          <w:sz w:val="24"/>
        </w:rPr>
        <w:t>3</w:t>
      </w:r>
      <w:r w:rsidR="009A44DB" w:rsidRPr="002A3E30">
        <w:rPr>
          <w:rFonts w:ascii="Times New Roman" w:hAnsi="Times New Roman" w:cs="Times New Roman"/>
          <w:b/>
          <w:sz w:val="24"/>
        </w:rPr>
        <w:t>.</w:t>
      </w:r>
      <w:r w:rsidR="00C52896" w:rsidRPr="002A3E30">
        <w:rPr>
          <w:rFonts w:ascii="Times New Roman" w:hAnsi="Times New Roman" w:cs="Times New Roman"/>
          <w:b/>
          <w:sz w:val="24"/>
        </w:rPr>
        <w:t xml:space="preserve"> Normalized abundance of transposases genes.</w:t>
      </w:r>
      <w:r w:rsidR="00A85F39" w:rsidRPr="002A3E30">
        <w:rPr>
          <w:sz w:val="24"/>
        </w:rPr>
        <w:br w:type="page"/>
      </w:r>
    </w:p>
    <w:p w:rsidR="00D44B67" w:rsidRPr="002A3E30" w:rsidRDefault="00D44B67">
      <w:pPr>
        <w:widowControl/>
        <w:jc w:val="left"/>
        <w:rPr>
          <w:rFonts w:ascii="Times New Roman" w:hAnsi="Times New Roman" w:cs="Times New Roman"/>
          <w:b/>
        </w:rPr>
      </w:pPr>
      <w:r w:rsidRPr="002A3E30">
        <w:rPr>
          <w:noProof/>
        </w:rPr>
        <w:drawing>
          <wp:inline distT="0" distB="0" distL="0" distR="0" wp14:anchorId="3F2AC540" wp14:editId="66DE10ED">
            <wp:extent cx="5274310" cy="3164840"/>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ntergron.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3164840"/>
                    </a:xfrm>
                    <a:prstGeom prst="rect">
                      <a:avLst/>
                    </a:prstGeom>
                  </pic:spPr>
                </pic:pic>
              </a:graphicData>
            </a:graphic>
          </wp:inline>
        </w:drawing>
      </w:r>
      <w:r w:rsidR="00C52896" w:rsidRPr="002A3E30">
        <w:rPr>
          <w:rFonts w:ascii="Times New Roman" w:hAnsi="Times New Roman" w:cs="Times New Roman"/>
          <w:b/>
        </w:rPr>
        <w:t xml:space="preserve"> </w:t>
      </w:r>
      <w:r w:rsidR="00C52896" w:rsidRPr="002A3E30">
        <w:rPr>
          <w:rFonts w:ascii="Times New Roman" w:hAnsi="Times New Roman" w:cs="Times New Roman"/>
          <w:b/>
          <w:sz w:val="24"/>
        </w:rPr>
        <w:t>Figure S</w:t>
      </w:r>
      <w:r w:rsidR="004F23C9" w:rsidRPr="002A3E30">
        <w:rPr>
          <w:rFonts w:ascii="Times New Roman" w:hAnsi="Times New Roman" w:cs="Times New Roman"/>
          <w:b/>
          <w:sz w:val="24"/>
        </w:rPr>
        <w:t>4</w:t>
      </w:r>
      <w:r w:rsidR="009A44DB" w:rsidRPr="002A3E30">
        <w:rPr>
          <w:rFonts w:ascii="Times New Roman" w:hAnsi="Times New Roman" w:cs="Times New Roman"/>
          <w:b/>
          <w:sz w:val="24"/>
        </w:rPr>
        <w:t>.</w:t>
      </w:r>
      <w:r w:rsidR="00C52896" w:rsidRPr="002A3E30">
        <w:rPr>
          <w:rFonts w:ascii="Times New Roman" w:hAnsi="Times New Roman" w:cs="Times New Roman"/>
          <w:b/>
          <w:sz w:val="24"/>
        </w:rPr>
        <w:t xml:space="preserve"> Normalized abundance of intergon genes. </w:t>
      </w:r>
      <w:r w:rsidR="00A85F39" w:rsidRPr="002A3E30">
        <w:rPr>
          <w:rFonts w:ascii="Times New Roman" w:hAnsi="Times New Roman" w:cs="Times New Roman"/>
          <w:b/>
        </w:rPr>
        <w:br w:type="page"/>
      </w:r>
    </w:p>
    <w:p w:rsidR="00C77970" w:rsidRPr="002A3E30" w:rsidRDefault="00884A94">
      <w:r w:rsidRPr="002A3E30">
        <w:rPr>
          <w:noProof/>
        </w:rPr>
        <w:drawing>
          <wp:inline distT="0" distB="0" distL="0" distR="0">
            <wp:extent cx="4712208" cy="4119372"/>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ine-ps.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712208" cy="4119372"/>
                    </a:xfrm>
                    <a:prstGeom prst="rect">
                      <a:avLst/>
                    </a:prstGeom>
                  </pic:spPr>
                </pic:pic>
              </a:graphicData>
            </a:graphic>
          </wp:inline>
        </w:drawing>
      </w:r>
    </w:p>
    <w:p w:rsidR="00C77970" w:rsidRPr="002A3E30" w:rsidRDefault="00C77970">
      <w:pPr>
        <w:widowControl/>
        <w:jc w:val="left"/>
        <w:rPr>
          <w:rFonts w:ascii="Times New Roman" w:hAnsi="Times New Roman" w:cs="Times New Roman"/>
          <w:b/>
          <w:sz w:val="24"/>
        </w:rPr>
      </w:pPr>
      <w:r w:rsidRPr="002A3E30">
        <w:rPr>
          <w:rFonts w:ascii="Times New Roman" w:hAnsi="Times New Roman" w:cs="Times New Roman"/>
          <w:b/>
          <w:sz w:val="24"/>
        </w:rPr>
        <w:t>Figure</w:t>
      </w:r>
      <w:r w:rsidR="00C52896" w:rsidRPr="002A3E30">
        <w:rPr>
          <w:rFonts w:ascii="Times New Roman" w:hAnsi="Times New Roman" w:cs="Times New Roman"/>
          <w:b/>
          <w:sz w:val="24"/>
        </w:rPr>
        <w:t xml:space="preserve"> S</w:t>
      </w:r>
      <w:r w:rsidR="004F23C9" w:rsidRPr="002A3E30">
        <w:rPr>
          <w:rFonts w:ascii="Times New Roman" w:hAnsi="Times New Roman" w:cs="Times New Roman"/>
          <w:b/>
          <w:sz w:val="24"/>
        </w:rPr>
        <w:t>5</w:t>
      </w:r>
      <w:r w:rsidR="009A44DB" w:rsidRPr="002A3E30">
        <w:rPr>
          <w:rFonts w:ascii="Times New Roman" w:hAnsi="Times New Roman" w:cs="Times New Roman"/>
          <w:b/>
          <w:sz w:val="24"/>
        </w:rPr>
        <w:t>.</w:t>
      </w:r>
      <w:r w:rsidRPr="002A3E30">
        <w:rPr>
          <w:rFonts w:ascii="Times New Roman" w:hAnsi="Times New Roman" w:cs="Times New Roman"/>
          <w:b/>
          <w:sz w:val="24"/>
        </w:rPr>
        <w:t xml:space="preserve"> Correlation of total absolute abundance of ARGs with </w:t>
      </w:r>
      <w:r w:rsidR="00C11577" w:rsidRPr="002A3E30">
        <w:rPr>
          <w:rFonts w:ascii="Times New Roman" w:hAnsi="Times New Roman" w:cs="Times New Roman"/>
          <w:b/>
          <w:sz w:val="24"/>
        </w:rPr>
        <w:t xml:space="preserve">a </w:t>
      </w:r>
      <w:r w:rsidRPr="002A3E30">
        <w:rPr>
          <w:rFonts w:ascii="Times New Roman" w:hAnsi="Times New Roman" w:cs="Times New Roman"/>
          <w:b/>
          <w:sz w:val="24"/>
        </w:rPr>
        <w:t>total absolute abundance of transposases and that of the integron gene</w:t>
      </w:r>
      <w:r w:rsidR="00C52896" w:rsidRPr="002A3E30">
        <w:rPr>
          <w:rFonts w:ascii="Times New Roman" w:hAnsi="Times New Roman" w:cs="Times New Roman"/>
          <w:b/>
          <w:sz w:val="24"/>
        </w:rPr>
        <w:t>.</w:t>
      </w:r>
      <w:r w:rsidRPr="002A3E30">
        <w:rPr>
          <w:rFonts w:ascii="Times New Roman" w:hAnsi="Times New Roman" w:cs="Times New Roman"/>
          <w:b/>
          <w:sz w:val="24"/>
        </w:rPr>
        <w:t xml:space="preserve"> </w:t>
      </w:r>
    </w:p>
    <w:p w:rsidR="00A25079" w:rsidRPr="002A3E30" w:rsidRDefault="00EC4E1F" w:rsidP="00A25079">
      <w:r w:rsidRPr="002A3E30">
        <w:br w:type="page"/>
      </w:r>
      <w:r w:rsidR="00A25079" w:rsidRPr="002A3E30">
        <w:rPr>
          <w:rFonts w:hint="eastAsia"/>
          <w:noProof/>
        </w:rPr>
        <w:drawing>
          <wp:inline distT="0" distB="0" distL="0" distR="0" wp14:anchorId="0DD62890" wp14:editId="6BDED1CF">
            <wp:extent cx="5274310" cy="3649345"/>
            <wp:effectExtent l="0" t="0" r="2540" b="825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2.tif"/>
                    <pic:cNvPicPr/>
                  </pic:nvPicPr>
                  <pic:blipFill>
                    <a:blip r:embed="rId14"/>
                    <a:stretch>
                      <a:fillRect/>
                    </a:stretch>
                  </pic:blipFill>
                  <pic:spPr>
                    <a:xfrm>
                      <a:off x="0" y="0"/>
                      <a:ext cx="5274310" cy="3649345"/>
                    </a:xfrm>
                    <a:prstGeom prst="rect">
                      <a:avLst/>
                    </a:prstGeom>
                  </pic:spPr>
                </pic:pic>
              </a:graphicData>
            </a:graphic>
          </wp:inline>
        </w:drawing>
      </w:r>
    </w:p>
    <w:p w:rsidR="00A25079" w:rsidRPr="002A3E30" w:rsidRDefault="00A25079" w:rsidP="00A25079">
      <w:pPr>
        <w:rPr>
          <w:rFonts w:ascii="Times New Roman" w:hAnsi="Times New Roman" w:cs="Times New Roman"/>
          <w:sz w:val="24"/>
          <w:szCs w:val="24"/>
        </w:rPr>
      </w:pPr>
      <w:r w:rsidRPr="002A3E30">
        <w:rPr>
          <w:rFonts w:ascii="Times New Roman" w:hAnsi="Times New Roman" w:cs="Times New Roman" w:hint="eastAsia"/>
          <w:b/>
          <w:sz w:val="24"/>
          <w:szCs w:val="24"/>
        </w:rPr>
        <w:t>F</w:t>
      </w:r>
      <w:r w:rsidRPr="002A3E30">
        <w:rPr>
          <w:rFonts w:ascii="Times New Roman" w:hAnsi="Times New Roman" w:cs="Times New Roman"/>
          <w:b/>
          <w:sz w:val="24"/>
          <w:szCs w:val="24"/>
        </w:rPr>
        <w:t xml:space="preserve">igure </w:t>
      </w:r>
      <w:r w:rsidR="004F23C9" w:rsidRPr="002A3E30">
        <w:rPr>
          <w:rFonts w:ascii="Times New Roman" w:hAnsi="Times New Roman" w:cs="Times New Roman"/>
          <w:b/>
          <w:sz w:val="24"/>
          <w:szCs w:val="24"/>
        </w:rPr>
        <w:t>S6</w:t>
      </w:r>
      <w:r w:rsidRPr="002A3E30">
        <w:rPr>
          <w:rFonts w:ascii="Times New Roman" w:hAnsi="Times New Roman" w:cs="Times New Roman"/>
          <w:b/>
          <w:sz w:val="24"/>
          <w:szCs w:val="24"/>
        </w:rPr>
        <w:t>. Profiles of microbiota.</w:t>
      </w:r>
      <w:r w:rsidRPr="002A3E30">
        <w:rPr>
          <w:rFonts w:ascii="Times New Roman" w:hAnsi="Times New Roman" w:cs="Times New Roman"/>
          <w:sz w:val="24"/>
          <w:szCs w:val="24"/>
        </w:rPr>
        <w:t xml:space="preserve"> </w:t>
      </w:r>
      <w:r w:rsidRPr="002A3E30">
        <w:rPr>
          <w:rFonts w:ascii="Times New Roman" w:hAnsi="Times New Roman" w:cs="Times New Roman"/>
          <w:b/>
          <w:sz w:val="24"/>
          <w:szCs w:val="24"/>
        </w:rPr>
        <w:t>a, b,</w:t>
      </w:r>
      <w:r w:rsidRPr="002A3E30">
        <w:rPr>
          <w:rFonts w:ascii="Times New Roman" w:hAnsi="Times New Roman" w:cs="Times New Roman"/>
          <w:sz w:val="24"/>
          <w:szCs w:val="24"/>
        </w:rPr>
        <w:t xml:space="preserve"> Number and diversity of observed species in each sample (error bars mean s.d.; centre bars mean median). </w:t>
      </w:r>
      <w:r w:rsidRPr="002A3E30">
        <w:rPr>
          <w:rFonts w:ascii="Times New Roman" w:hAnsi="Times New Roman" w:cs="Times New Roman"/>
          <w:b/>
          <w:sz w:val="24"/>
          <w:szCs w:val="24"/>
        </w:rPr>
        <w:t>c,</w:t>
      </w:r>
      <w:r w:rsidRPr="002A3E30">
        <w:rPr>
          <w:rFonts w:ascii="Times New Roman" w:hAnsi="Times New Roman" w:cs="Times New Roman"/>
          <w:sz w:val="24"/>
          <w:szCs w:val="24"/>
        </w:rPr>
        <w:t xml:space="preserve"> Principal coordinate analysis showing the distribution of microbiota using the Bray-Curtis dissimilarity index. </w:t>
      </w:r>
      <w:r w:rsidRPr="002A3E30">
        <w:rPr>
          <w:rFonts w:ascii="Times New Roman" w:hAnsi="Times New Roman" w:cs="Times New Roman"/>
          <w:b/>
          <w:sz w:val="24"/>
          <w:szCs w:val="24"/>
        </w:rPr>
        <w:t>d,</w:t>
      </w:r>
      <w:r w:rsidRPr="002A3E30">
        <w:rPr>
          <w:rFonts w:ascii="Times New Roman" w:hAnsi="Times New Roman" w:cs="Times New Roman"/>
          <w:sz w:val="24"/>
          <w:szCs w:val="24"/>
        </w:rPr>
        <w:t xml:space="preserve"> Bar graph showing the relative abundance of bacteria with </w:t>
      </w:r>
      <w:r w:rsidR="00C11577" w:rsidRPr="002A3E30">
        <w:rPr>
          <w:rFonts w:ascii="Times New Roman" w:hAnsi="Times New Roman" w:cs="Times New Roman"/>
          <w:sz w:val="24"/>
          <w:szCs w:val="24"/>
        </w:rPr>
        <w:t xml:space="preserve">the </w:t>
      </w:r>
      <w:r w:rsidRPr="002A3E30">
        <w:rPr>
          <w:rFonts w:ascii="Times New Roman" w:hAnsi="Times New Roman" w:cs="Times New Roman"/>
          <w:sz w:val="24"/>
          <w:szCs w:val="24"/>
        </w:rPr>
        <w:t xml:space="preserve">Phylum level. </w:t>
      </w:r>
      <w:r w:rsidRPr="002A3E30">
        <w:rPr>
          <w:rFonts w:ascii="Times New Roman" w:hAnsi="Times New Roman" w:cs="Times New Roman"/>
          <w:b/>
          <w:sz w:val="24"/>
          <w:szCs w:val="24"/>
        </w:rPr>
        <w:t>e,</w:t>
      </w:r>
      <w:r w:rsidRPr="002A3E30">
        <w:rPr>
          <w:rFonts w:ascii="Times New Roman" w:hAnsi="Times New Roman" w:cs="Times New Roman" w:hint="eastAsia"/>
          <w:b/>
          <w:sz w:val="24"/>
          <w:szCs w:val="24"/>
        </w:rPr>
        <w:t xml:space="preserve"> </w:t>
      </w:r>
      <w:r w:rsidRPr="002A3E30">
        <w:rPr>
          <w:rFonts w:ascii="Times New Roman" w:hAnsi="Times New Roman" w:cs="Times New Roman"/>
          <w:sz w:val="24"/>
          <w:szCs w:val="24"/>
        </w:rPr>
        <w:t xml:space="preserve">Procrustes analyses showed </w:t>
      </w:r>
      <w:r w:rsidR="00C11577" w:rsidRPr="002A3E30">
        <w:rPr>
          <w:rFonts w:ascii="Times New Roman" w:hAnsi="Times New Roman" w:cs="Times New Roman"/>
          <w:sz w:val="24"/>
          <w:szCs w:val="24"/>
        </w:rPr>
        <w:t xml:space="preserve">a </w:t>
      </w:r>
      <w:r w:rsidRPr="002A3E30">
        <w:rPr>
          <w:rFonts w:ascii="Times New Roman" w:hAnsi="Times New Roman" w:cs="Times New Roman"/>
          <w:sz w:val="24"/>
          <w:szCs w:val="24"/>
        </w:rPr>
        <w:t>significant correlation between microbial composition and ARGs based on Bray−Curtis dissimilarity metrics (sum of squares M</w:t>
      </w:r>
      <w:r w:rsidRPr="002A3E30">
        <w:rPr>
          <w:rFonts w:ascii="Times New Roman" w:hAnsi="Times New Roman" w:cs="Times New Roman"/>
          <w:sz w:val="24"/>
          <w:szCs w:val="24"/>
          <w:vertAlign w:val="superscript"/>
        </w:rPr>
        <w:t>2</w:t>
      </w:r>
      <w:r w:rsidRPr="002A3E30">
        <w:rPr>
          <w:rFonts w:ascii="Times New Roman" w:hAnsi="Times New Roman" w:cs="Times New Roman"/>
          <w:sz w:val="24"/>
          <w:szCs w:val="24"/>
        </w:rPr>
        <w:t xml:space="preserve"> = 0.63, r = 0.61, P&lt;0.001, based on 9999 permutations).</w:t>
      </w:r>
    </w:p>
    <w:p w:rsidR="00EC4E1F" w:rsidRPr="002A3E30" w:rsidRDefault="00EC4E1F">
      <w:pPr>
        <w:widowControl/>
        <w:jc w:val="left"/>
      </w:pPr>
    </w:p>
    <w:p w:rsidR="009D498A" w:rsidRPr="002A3E30" w:rsidRDefault="009D498A" w:rsidP="009D498A">
      <w:pPr>
        <w:widowControl/>
        <w:jc w:val="left"/>
        <w:rPr>
          <w:rFonts w:ascii="Times New Roman" w:hAnsi="Times New Roman" w:cs="Times New Roman"/>
          <w:b/>
        </w:rPr>
      </w:pPr>
    </w:p>
    <w:p w:rsidR="009D498A" w:rsidRPr="002A3E30" w:rsidRDefault="009D498A" w:rsidP="009D498A">
      <w:pPr>
        <w:rPr>
          <w:rFonts w:ascii="Times New Roman" w:hAnsi="Times New Roman" w:cs="Times New Roman"/>
          <w:b/>
        </w:rPr>
      </w:pPr>
      <w:r w:rsidRPr="002A3E30">
        <w:rPr>
          <w:rFonts w:ascii="Times New Roman" w:hAnsi="Times New Roman" w:cs="Times New Roman" w:hint="eastAsia"/>
          <w:b/>
          <w:noProof/>
        </w:rPr>
        <w:drawing>
          <wp:inline distT="0" distB="0" distL="0" distR="0" wp14:anchorId="58295216" wp14:editId="443EF407">
            <wp:extent cx="4867990" cy="3594823"/>
            <wp:effectExtent l="0" t="0" r="8890"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4.tif"/>
                    <pic:cNvPicPr/>
                  </pic:nvPicPr>
                  <pic:blipFill>
                    <a:blip r:embed="rId15"/>
                    <a:stretch>
                      <a:fillRect/>
                    </a:stretch>
                  </pic:blipFill>
                  <pic:spPr>
                    <a:xfrm>
                      <a:off x="0" y="0"/>
                      <a:ext cx="4871558" cy="3597458"/>
                    </a:xfrm>
                    <a:prstGeom prst="rect">
                      <a:avLst/>
                    </a:prstGeom>
                  </pic:spPr>
                </pic:pic>
              </a:graphicData>
            </a:graphic>
          </wp:inline>
        </w:drawing>
      </w:r>
    </w:p>
    <w:p w:rsidR="009D498A" w:rsidRPr="002A3E30" w:rsidRDefault="009D498A" w:rsidP="009D498A">
      <w:pPr>
        <w:rPr>
          <w:rFonts w:ascii="Times New Roman" w:hAnsi="Times New Roman" w:cs="Times New Roman"/>
          <w:sz w:val="24"/>
          <w:szCs w:val="24"/>
        </w:rPr>
      </w:pPr>
      <w:bookmarkStart w:id="7" w:name="_Hlk12389031"/>
      <w:r w:rsidRPr="002A3E30">
        <w:rPr>
          <w:rFonts w:ascii="Times New Roman" w:hAnsi="Times New Roman" w:cs="Times New Roman" w:hint="eastAsia"/>
          <w:b/>
          <w:sz w:val="24"/>
          <w:szCs w:val="24"/>
        </w:rPr>
        <w:t>F</w:t>
      </w:r>
      <w:r w:rsidRPr="002A3E30">
        <w:rPr>
          <w:rFonts w:ascii="Times New Roman" w:hAnsi="Times New Roman" w:cs="Times New Roman"/>
          <w:b/>
          <w:sz w:val="24"/>
          <w:szCs w:val="24"/>
        </w:rPr>
        <w:t xml:space="preserve">igure </w:t>
      </w:r>
      <w:r w:rsidR="004F23C9" w:rsidRPr="002A3E30">
        <w:rPr>
          <w:rFonts w:ascii="Times New Roman" w:hAnsi="Times New Roman" w:cs="Times New Roman"/>
          <w:b/>
          <w:sz w:val="24"/>
          <w:szCs w:val="24"/>
        </w:rPr>
        <w:t>S7</w:t>
      </w:r>
      <w:r w:rsidRPr="002A3E30">
        <w:rPr>
          <w:rFonts w:ascii="Times New Roman" w:hAnsi="Times New Roman" w:cs="Times New Roman"/>
          <w:b/>
          <w:sz w:val="24"/>
          <w:szCs w:val="24"/>
        </w:rPr>
        <w:t xml:space="preserve">. Sources of bacteria and ARGs in airways. </w:t>
      </w:r>
      <w:r w:rsidRPr="002A3E30">
        <w:rPr>
          <w:rFonts w:ascii="Times New Roman" w:hAnsi="Times New Roman" w:cs="Times New Roman"/>
          <w:sz w:val="24"/>
          <w:szCs w:val="24"/>
        </w:rPr>
        <w:t>SourceTracker analysis showing the relative contribution of various sources to the overall microbial community (</w:t>
      </w:r>
      <w:r w:rsidRPr="002A3E30">
        <w:rPr>
          <w:rFonts w:ascii="Times New Roman" w:hAnsi="Times New Roman" w:cs="Times New Roman"/>
          <w:b/>
          <w:sz w:val="24"/>
          <w:szCs w:val="24"/>
        </w:rPr>
        <w:t>a</w:t>
      </w:r>
      <w:r w:rsidRPr="002A3E30">
        <w:rPr>
          <w:rFonts w:ascii="Times New Roman" w:hAnsi="Times New Roman" w:cs="Times New Roman"/>
          <w:sz w:val="24"/>
          <w:szCs w:val="24"/>
        </w:rPr>
        <w:t>) and ARGs (</w:t>
      </w:r>
      <w:r w:rsidRPr="002A3E30">
        <w:rPr>
          <w:rFonts w:ascii="Times New Roman" w:hAnsi="Times New Roman" w:cs="Times New Roman"/>
          <w:b/>
          <w:sz w:val="24"/>
          <w:szCs w:val="24"/>
        </w:rPr>
        <w:t>b</w:t>
      </w:r>
      <w:r w:rsidRPr="002A3E30">
        <w:rPr>
          <w:rFonts w:ascii="Times New Roman" w:hAnsi="Times New Roman" w:cs="Times New Roman"/>
          <w:sz w:val="24"/>
          <w:szCs w:val="24"/>
        </w:rPr>
        <w:t>) in human airways.</w:t>
      </w:r>
      <w:bookmarkEnd w:id="7"/>
    </w:p>
    <w:p w:rsidR="00ED0A9B" w:rsidRPr="002A3E30" w:rsidRDefault="00ED0A9B">
      <w:pPr>
        <w:widowControl/>
        <w:jc w:val="left"/>
      </w:pPr>
      <w:r w:rsidRPr="002A3E30">
        <w:br w:type="page"/>
      </w:r>
    </w:p>
    <w:p w:rsidR="003F6106" w:rsidRPr="002A3E30" w:rsidRDefault="00ED0A9B" w:rsidP="003F6106">
      <w:pPr>
        <w:rPr>
          <w:rFonts w:ascii="Times New Roman" w:hAnsi="Times New Roman" w:cs="Times New Roman"/>
          <w:b/>
        </w:rPr>
      </w:pPr>
      <w:r w:rsidRPr="002A3E30">
        <w:rPr>
          <w:noProof/>
        </w:rPr>
        <w:drawing>
          <wp:inline distT="0" distB="0" distL="0" distR="0">
            <wp:extent cx="5274310" cy="3867785"/>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1.t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3867785"/>
                    </a:xfrm>
                    <a:prstGeom prst="rect">
                      <a:avLst/>
                    </a:prstGeom>
                  </pic:spPr>
                </pic:pic>
              </a:graphicData>
            </a:graphic>
          </wp:inline>
        </w:drawing>
      </w:r>
      <w:r w:rsidR="003F6106" w:rsidRPr="002A3E30">
        <w:rPr>
          <w:rFonts w:ascii="Times New Roman" w:hAnsi="Times New Roman" w:cs="Times New Roman"/>
          <w:b/>
        </w:rPr>
        <w:t xml:space="preserve"> </w:t>
      </w:r>
      <w:r w:rsidR="003F6106" w:rsidRPr="002A3E30">
        <w:rPr>
          <w:rFonts w:ascii="Times New Roman" w:hAnsi="Times New Roman" w:cs="Times New Roman"/>
          <w:b/>
          <w:sz w:val="24"/>
          <w:szCs w:val="24"/>
        </w:rPr>
        <w:t xml:space="preserve">Figure S8. Genomic map of the </w:t>
      </w:r>
      <w:r w:rsidR="003F6106" w:rsidRPr="002A3E30">
        <w:rPr>
          <w:rFonts w:ascii="Times New Roman" w:hAnsi="Times New Roman" w:cs="Times New Roman" w:hint="eastAsia"/>
          <w:b/>
          <w:sz w:val="24"/>
          <w:szCs w:val="24"/>
        </w:rPr>
        <w:t>conjugative</w:t>
      </w:r>
      <w:r w:rsidR="003F6106" w:rsidRPr="002A3E30">
        <w:rPr>
          <w:sz w:val="24"/>
          <w:szCs w:val="24"/>
        </w:rPr>
        <w:t xml:space="preserve"> </w:t>
      </w:r>
      <w:r w:rsidR="003F6106" w:rsidRPr="002A3E30">
        <w:rPr>
          <w:rFonts w:ascii="Times New Roman" w:hAnsi="Times New Roman" w:cs="Times New Roman"/>
          <w:b/>
          <w:sz w:val="24"/>
          <w:szCs w:val="24"/>
        </w:rPr>
        <w:t>multi-resistant plasmid pTA</w:t>
      </w:r>
      <w:r w:rsidR="003F6106" w:rsidRPr="002A3E30">
        <w:rPr>
          <w:rFonts w:ascii="Times New Roman" w:hAnsi="Times New Roman" w:cs="Times New Roman" w:hint="eastAsia"/>
          <w:b/>
          <w:sz w:val="24"/>
          <w:szCs w:val="24"/>
        </w:rPr>
        <w:t>ir</w:t>
      </w:r>
      <w:r w:rsidR="003F6106" w:rsidRPr="002A3E30">
        <w:rPr>
          <w:rFonts w:ascii="Times New Roman" w:hAnsi="Times New Roman" w:cs="Times New Roman"/>
          <w:b/>
          <w:sz w:val="24"/>
          <w:szCs w:val="24"/>
        </w:rPr>
        <w:t xml:space="preserve">-1 obtained from air. </w:t>
      </w:r>
      <w:r w:rsidR="003F6106" w:rsidRPr="002A3E30">
        <w:rPr>
          <w:rFonts w:ascii="Times New Roman" w:hAnsi="Times New Roman" w:cs="Times New Roman"/>
          <w:sz w:val="24"/>
          <w:szCs w:val="24"/>
        </w:rPr>
        <w:t>Positions of gene classes are indicated</w:t>
      </w:r>
      <w:r w:rsidR="003F6106" w:rsidRPr="002A3E30">
        <w:rPr>
          <w:rFonts w:ascii="Times New Roman" w:hAnsi="Times New Roman" w:cs="Times New Roman" w:hint="eastAsia"/>
          <w:sz w:val="24"/>
          <w:szCs w:val="24"/>
        </w:rPr>
        <w:t xml:space="preserve"> </w:t>
      </w:r>
      <w:r w:rsidR="003F6106" w:rsidRPr="002A3E30">
        <w:rPr>
          <w:rFonts w:ascii="Times New Roman" w:hAnsi="Times New Roman" w:cs="Times New Roman"/>
          <w:sz w:val="24"/>
          <w:szCs w:val="24"/>
        </w:rPr>
        <w:t xml:space="preserve">by colour. The inner two rings represent GC content and GC skew. </w:t>
      </w:r>
      <w:r w:rsidR="003F6106" w:rsidRPr="002A3E30">
        <w:rPr>
          <w:rFonts w:ascii="Times New Roman" w:hAnsi="Times New Roman" w:cs="Times New Roman"/>
          <w:b/>
          <w:sz w:val="24"/>
          <w:szCs w:val="24"/>
        </w:rPr>
        <w:t xml:space="preserve">a, b, </w:t>
      </w:r>
      <w:r w:rsidR="003F6106" w:rsidRPr="002A3E30">
        <w:rPr>
          <w:rFonts w:ascii="Times New Roman" w:hAnsi="Times New Roman" w:cs="Times New Roman"/>
          <w:sz w:val="24"/>
          <w:szCs w:val="24"/>
        </w:rPr>
        <w:t>Expanded view of the putative genomic island consisting</w:t>
      </w:r>
      <w:r w:rsidR="00C11577" w:rsidRPr="002A3E30">
        <w:rPr>
          <w:rFonts w:ascii="Times New Roman" w:hAnsi="Times New Roman" w:cs="Times New Roman"/>
          <w:sz w:val="24"/>
          <w:szCs w:val="24"/>
        </w:rPr>
        <w:t xml:space="preserve"> of</w:t>
      </w:r>
      <w:r w:rsidR="003F6106" w:rsidRPr="002A3E30">
        <w:rPr>
          <w:rFonts w:ascii="Times New Roman" w:hAnsi="Times New Roman" w:cs="Times New Roman"/>
          <w:sz w:val="24"/>
          <w:szCs w:val="24"/>
        </w:rPr>
        <w:t xml:space="preserve"> antibiotic and mental resistance gene and MGEs.</w:t>
      </w:r>
    </w:p>
    <w:p w:rsidR="004F23C9" w:rsidRPr="002A3E30" w:rsidRDefault="004F23C9" w:rsidP="00EC4E1F">
      <w:pPr>
        <w:widowControl/>
        <w:jc w:val="left"/>
      </w:pPr>
    </w:p>
    <w:p w:rsidR="004F23C9" w:rsidRPr="002A3E30" w:rsidRDefault="004F23C9">
      <w:pPr>
        <w:widowControl/>
        <w:jc w:val="left"/>
      </w:pPr>
      <w:r w:rsidRPr="002A3E30">
        <w:br w:type="page"/>
      </w:r>
    </w:p>
    <w:p w:rsidR="00EC4E1F" w:rsidRPr="002A3E30" w:rsidRDefault="00ED0A9B" w:rsidP="00EC4E1F">
      <w:pPr>
        <w:widowControl/>
        <w:jc w:val="left"/>
      </w:pPr>
      <w:r w:rsidRPr="002A3E30">
        <w:rPr>
          <w:noProof/>
        </w:rPr>
        <w:drawing>
          <wp:inline distT="0" distB="0" distL="0" distR="0">
            <wp:extent cx="5274310" cy="3867785"/>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5.ti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3867785"/>
                    </a:xfrm>
                    <a:prstGeom prst="rect">
                      <a:avLst/>
                    </a:prstGeom>
                  </pic:spPr>
                </pic:pic>
              </a:graphicData>
            </a:graphic>
          </wp:inline>
        </w:drawing>
      </w:r>
      <w:r w:rsidR="004F23C9" w:rsidRPr="002A3E30">
        <w:t xml:space="preserve"> </w:t>
      </w:r>
      <w:bookmarkStart w:id="8" w:name="OLE_LINK49"/>
      <w:r w:rsidR="003F6106" w:rsidRPr="002A3E30">
        <w:rPr>
          <w:rFonts w:ascii="Times New Roman" w:hAnsi="Times New Roman" w:cs="Times New Roman"/>
          <w:b/>
          <w:sz w:val="24"/>
          <w:szCs w:val="24"/>
        </w:rPr>
        <w:t xml:space="preserve">Figure S9. Genomic map of the </w:t>
      </w:r>
      <w:r w:rsidR="003F6106" w:rsidRPr="002A3E30">
        <w:rPr>
          <w:rFonts w:ascii="Times New Roman" w:hAnsi="Times New Roman" w:cs="Times New Roman" w:hint="eastAsia"/>
          <w:b/>
          <w:sz w:val="24"/>
          <w:szCs w:val="24"/>
        </w:rPr>
        <w:t>conjugative</w:t>
      </w:r>
      <w:r w:rsidR="003F6106" w:rsidRPr="002A3E30">
        <w:rPr>
          <w:sz w:val="24"/>
          <w:szCs w:val="24"/>
        </w:rPr>
        <w:t xml:space="preserve"> </w:t>
      </w:r>
      <w:r w:rsidR="003F6106" w:rsidRPr="002A3E30">
        <w:rPr>
          <w:rFonts w:ascii="Times New Roman" w:hAnsi="Times New Roman" w:cs="Times New Roman"/>
          <w:b/>
          <w:sz w:val="24"/>
          <w:szCs w:val="24"/>
        </w:rPr>
        <w:t>multi-resistant plasmid pTA</w:t>
      </w:r>
      <w:r w:rsidR="003F6106" w:rsidRPr="002A3E30">
        <w:rPr>
          <w:rFonts w:ascii="Times New Roman" w:hAnsi="Times New Roman" w:cs="Times New Roman" w:hint="eastAsia"/>
          <w:b/>
          <w:sz w:val="24"/>
          <w:szCs w:val="24"/>
        </w:rPr>
        <w:t>ir</w:t>
      </w:r>
      <w:r w:rsidR="003F6106" w:rsidRPr="002A3E30">
        <w:rPr>
          <w:rFonts w:ascii="Times New Roman" w:hAnsi="Times New Roman" w:cs="Times New Roman"/>
          <w:b/>
          <w:sz w:val="24"/>
          <w:szCs w:val="24"/>
        </w:rPr>
        <w:t xml:space="preserve">-5 obtained from air. </w:t>
      </w:r>
      <w:r w:rsidR="003F6106" w:rsidRPr="002A3E30">
        <w:rPr>
          <w:rFonts w:ascii="Times New Roman" w:hAnsi="Times New Roman" w:cs="Times New Roman"/>
          <w:sz w:val="24"/>
          <w:szCs w:val="24"/>
        </w:rPr>
        <w:t>Positions of gene classes are indicated</w:t>
      </w:r>
      <w:r w:rsidR="003F6106" w:rsidRPr="002A3E30">
        <w:rPr>
          <w:rFonts w:ascii="Times New Roman" w:hAnsi="Times New Roman" w:cs="Times New Roman" w:hint="eastAsia"/>
          <w:sz w:val="24"/>
          <w:szCs w:val="24"/>
        </w:rPr>
        <w:t xml:space="preserve"> </w:t>
      </w:r>
      <w:r w:rsidR="003F6106" w:rsidRPr="002A3E30">
        <w:rPr>
          <w:rFonts w:ascii="Times New Roman" w:hAnsi="Times New Roman" w:cs="Times New Roman"/>
          <w:sz w:val="24"/>
          <w:szCs w:val="24"/>
        </w:rPr>
        <w:t xml:space="preserve">by colour. The inner two rings represent GC content and GC skew. </w:t>
      </w:r>
      <w:r w:rsidR="003F6106" w:rsidRPr="002A3E30">
        <w:rPr>
          <w:rFonts w:ascii="Times New Roman" w:hAnsi="Times New Roman" w:cs="Times New Roman"/>
          <w:b/>
          <w:sz w:val="24"/>
          <w:szCs w:val="24"/>
        </w:rPr>
        <w:t xml:space="preserve">a, b, </w:t>
      </w:r>
      <w:r w:rsidR="003F6106" w:rsidRPr="002A3E30">
        <w:rPr>
          <w:rFonts w:ascii="Times New Roman" w:hAnsi="Times New Roman" w:cs="Times New Roman"/>
          <w:sz w:val="24"/>
          <w:szCs w:val="24"/>
        </w:rPr>
        <w:t>Expanded view of the putative genomic island consisting</w:t>
      </w:r>
      <w:r w:rsidR="00C11577" w:rsidRPr="002A3E30">
        <w:rPr>
          <w:rFonts w:ascii="Times New Roman" w:hAnsi="Times New Roman" w:cs="Times New Roman"/>
          <w:sz w:val="24"/>
          <w:szCs w:val="24"/>
        </w:rPr>
        <w:t xml:space="preserve"> of</w:t>
      </w:r>
      <w:r w:rsidR="003F6106" w:rsidRPr="002A3E30">
        <w:rPr>
          <w:rFonts w:ascii="Times New Roman" w:hAnsi="Times New Roman" w:cs="Times New Roman"/>
          <w:sz w:val="24"/>
          <w:szCs w:val="24"/>
        </w:rPr>
        <w:t xml:space="preserve"> antibiotic and mental resistance gene and MGEs.</w:t>
      </w:r>
    </w:p>
    <w:bookmarkEnd w:id="8"/>
    <w:p w:rsidR="0075542C" w:rsidRPr="002A3E30" w:rsidRDefault="0075542C" w:rsidP="00EC4E1F">
      <w:pPr>
        <w:widowControl/>
        <w:jc w:val="left"/>
      </w:pPr>
    </w:p>
    <w:p w:rsidR="0075542C" w:rsidRPr="002A3E30" w:rsidRDefault="0075542C">
      <w:pPr>
        <w:widowControl/>
        <w:jc w:val="left"/>
      </w:pPr>
      <w:r w:rsidRPr="002A3E30">
        <w:br w:type="page"/>
      </w:r>
    </w:p>
    <w:p w:rsidR="00F250AA" w:rsidRPr="002A3E30" w:rsidRDefault="00F250AA">
      <w:pPr>
        <w:widowControl/>
        <w:jc w:val="left"/>
      </w:pPr>
    </w:p>
    <w:p w:rsidR="00F250AA" w:rsidRPr="002A3E30" w:rsidRDefault="0075542C" w:rsidP="00107AAB">
      <w:pPr>
        <w:widowControl/>
        <w:jc w:val="center"/>
      </w:pPr>
      <w:r w:rsidRPr="002A3E30">
        <w:rPr>
          <w:noProof/>
        </w:rPr>
        <w:drawing>
          <wp:inline distT="0" distB="0" distL="0" distR="0">
            <wp:extent cx="2406650" cy="916926"/>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2.5-1_000000006.ti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406650" cy="916926"/>
                    </a:xfrm>
                    <a:prstGeom prst="rect">
                      <a:avLst/>
                    </a:prstGeom>
                  </pic:spPr>
                </pic:pic>
              </a:graphicData>
            </a:graphic>
          </wp:inline>
        </w:drawing>
      </w:r>
    </w:p>
    <w:p w:rsidR="00386770" w:rsidRPr="002A3E30" w:rsidRDefault="00F250AA" w:rsidP="00EC4E1F">
      <w:pPr>
        <w:widowControl/>
        <w:jc w:val="left"/>
        <w:rPr>
          <w:rFonts w:ascii="Times New Roman" w:hAnsi="Times New Roman" w:cs="Times New Roman"/>
        </w:rPr>
      </w:pPr>
      <w:r w:rsidRPr="002A3E30">
        <w:rPr>
          <w:rFonts w:ascii="Times New Roman" w:hAnsi="Times New Roman" w:cs="Times New Roman"/>
          <w:b/>
        </w:rPr>
        <w:t xml:space="preserve">Figure </w:t>
      </w:r>
      <w:r w:rsidR="00674D87" w:rsidRPr="002A3E30">
        <w:rPr>
          <w:rFonts w:ascii="Times New Roman" w:hAnsi="Times New Roman" w:cs="Times New Roman"/>
          <w:b/>
        </w:rPr>
        <w:t>S1</w:t>
      </w:r>
      <w:r w:rsidR="00C159E4" w:rsidRPr="002A3E30">
        <w:rPr>
          <w:rFonts w:ascii="Times New Roman" w:hAnsi="Times New Roman" w:cs="Times New Roman"/>
          <w:b/>
        </w:rPr>
        <w:t>0</w:t>
      </w:r>
      <w:r w:rsidR="00386770" w:rsidRPr="002A3E30">
        <w:rPr>
          <w:rFonts w:ascii="Times New Roman" w:hAnsi="Times New Roman" w:cs="Times New Roman"/>
          <w:b/>
        </w:rPr>
        <w:t>.</w:t>
      </w:r>
      <w:r w:rsidRPr="002A3E30">
        <w:rPr>
          <w:rFonts w:ascii="Times New Roman" w:hAnsi="Times New Roman" w:cs="Times New Roman"/>
          <w:b/>
        </w:rPr>
        <w:t xml:space="preserve"> </w:t>
      </w:r>
      <w:r w:rsidR="00A66632" w:rsidRPr="002A3E30">
        <w:rPr>
          <w:rFonts w:ascii="Times New Roman" w:hAnsi="Times New Roman" w:cs="Times New Roman"/>
          <w:b/>
        </w:rPr>
        <w:t>TEM images of</w:t>
      </w:r>
      <w:r w:rsidR="00A66632" w:rsidRPr="002A3E30">
        <w:rPr>
          <w:rFonts w:ascii="Times New Roman" w:hAnsi="Times New Roman" w:cs="Times New Roman"/>
          <w:b/>
          <w:i/>
        </w:rPr>
        <w:t xml:space="preserve"> E. coli</w:t>
      </w:r>
      <w:r w:rsidR="00AF4578" w:rsidRPr="002A3E30">
        <w:rPr>
          <w:rFonts w:ascii="Times New Roman" w:hAnsi="Times New Roman" w:cs="Times New Roman"/>
          <w:b/>
        </w:rPr>
        <w:t xml:space="preserve"> during the conjugation process</w:t>
      </w:r>
      <w:r w:rsidR="00A66632" w:rsidRPr="002A3E30">
        <w:rPr>
          <w:rFonts w:ascii="Times New Roman" w:hAnsi="Times New Roman" w:cs="Times New Roman"/>
          <w:b/>
        </w:rPr>
        <w:t>.</w:t>
      </w:r>
      <w:r w:rsidR="00AF4578" w:rsidRPr="002A3E30">
        <w:rPr>
          <w:rFonts w:ascii="Times New Roman" w:hAnsi="Times New Roman" w:cs="Times New Roman"/>
          <w:b/>
        </w:rPr>
        <w:t xml:space="preserve"> </w:t>
      </w:r>
      <w:r w:rsidR="008D46A7" w:rsidRPr="002A3E30">
        <w:rPr>
          <w:rFonts w:ascii="Times New Roman" w:hAnsi="Times New Roman" w:cs="Times New Roman"/>
        </w:rPr>
        <w:t>T</w:t>
      </w:r>
      <w:r w:rsidR="00AF4578" w:rsidRPr="002A3E30">
        <w:rPr>
          <w:rFonts w:ascii="Times New Roman" w:hAnsi="Times New Roman" w:cs="Times New Roman"/>
        </w:rPr>
        <w:t>he group of controls (without treatments) (</w:t>
      </w:r>
      <w:r w:rsidR="00AF4578" w:rsidRPr="002A3E30">
        <w:rPr>
          <w:rFonts w:ascii="Times New Roman" w:hAnsi="Times New Roman" w:cs="Times New Roman"/>
          <w:b/>
        </w:rPr>
        <w:t>a</w:t>
      </w:r>
      <w:r w:rsidR="00AF4578" w:rsidRPr="002A3E30">
        <w:rPr>
          <w:rFonts w:ascii="Times New Roman" w:hAnsi="Times New Roman" w:cs="Times New Roman"/>
        </w:rPr>
        <w:t>), and treated with 125 μg/mL PM</w:t>
      </w:r>
      <w:r w:rsidR="00AF4578" w:rsidRPr="002A3E30">
        <w:rPr>
          <w:rFonts w:ascii="Times New Roman" w:hAnsi="Times New Roman" w:cs="Times New Roman"/>
          <w:vertAlign w:val="subscript"/>
        </w:rPr>
        <w:t>2.5</w:t>
      </w:r>
      <w:r w:rsidR="00AF4578" w:rsidRPr="002A3E30">
        <w:rPr>
          <w:rFonts w:ascii="Times New Roman" w:hAnsi="Times New Roman" w:cs="Times New Roman"/>
        </w:rPr>
        <w:t xml:space="preserve"> (</w:t>
      </w:r>
      <w:r w:rsidR="00AF4578" w:rsidRPr="002A3E30">
        <w:rPr>
          <w:rFonts w:ascii="Times New Roman" w:hAnsi="Times New Roman" w:cs="Times New Roman"/>
          <w:b/>
        </w:rPr>
        <w:t>b</w:t>
      </w:r>
      <w:r w:rsidR="00AF4578" w:rsidRPr="002A3E30">
        <w:rPr>
          <w:rFonts w:ascii="Times New Roman" w:hAnsi="Times New Roman" w:cs="Times New Roman"/>
        </w:rPr>
        <w:t xml:space="preserve">) </w:t>
      </w:r>
      <w:r w:rsidR="00AF4578" w:rsidRPr="002A3E30">
        <w:rPr>
          <w:rFonts w:ascii="Times New Roman" w:hAnsi="Times New Roman" w:cs="Times New Roman" w:hint="eastAsia"/>
        </w:rPr>
        <w:t>and</w:t>
      </w:r>
      <w:r w:rsidR="00AF4578" w:rsidRPr="002A3E30">
        <w:rPr>
          <w:rFonts w:ascii="Times New Roman" w:hAnsi="Times New Roman" w:cs="Times New Roman"/>
        </w:rPr>
        <w:t xml:space="preserve"> 125 μg/mL PM</w:t>
      </w:r>
      <w:r w:rsidR="00AF4578" w:rsidRPr="002A3E30">
        <w:rPr>
          <w:rFonts w:ascii="Times New Roman" w:hAnsi="Times New Roman" w:cs="Times New Roman" w:hint="eastAsia"/>
          <w:vertAlign w:val="subscript"/>
        </w:rPr>
        <w:t>10</w:t>
      </w:r>
      <w:r w:rsidR="00AF4578" w:rsidRPr="002A3E30">
        <w:rPr>
          <w:rFonts w:ascii="Times New Roman" w:hAnsi="Times New Roman" w:cs="Times New Roman"/>
        </w:rPr>
        <w:t xml:space="preserve"> (</w:t>
      </w:r>
      <w:r w:rsidR="00AF4578" w:rsidRPr="002A3E30">
        <w:rPr>
          <w:rFonts w:ascii="Times New Roman" w:hAnsi="Times New Roman" w:cs="Times New Roman"/>
          <w:b/>
        </w:rPr>
        <w:t>c</w:t>
      </w:r>
      <w:r w:rsidR="00AF4578" w:rsidRPr="002A3E30">
        <w:rPr>
          <w:rFonts w:ascii="Times New Roman" w:hAnsi="Times New Roman" w:cs="Times New Roman"/>
        </w:rPr>
        <w:t>).</w:t>
      </w:r>
    </w:p>
    <w:p w:rsidR="00386770" w:rsidRPr="002A3E30" w:rsidRDefault="00386770">
      <w:pPr>
        <w:widowControl/>
        <w:jc w:val="left"/>
      </w:pPr>
      <w:r w:rsidRPr="002A3E30">
        <w:br w:type="page"/>
      </w:r>
    </w:p>
    <w:p w:rsidR="00386770" w:rsidRPr="002A3E30" w:rsidRDefault="00386770" w:rsidP="00EC4E1F">
      <w:pPr>
        <w:widowControl/>
        <w:jc w:val="left"/>
        <w:sectPr w:rsidR="00386770" w:rsidRPr="002A3E30" w:rsidSect="00A85F39">
          <w:pgSz w:w="11906" w:h="16838"/>
          <w:pgMar w:top="1440" w:right="1800" w:bottom="1440" w:left="1800" w:header="851" w:footer="992" w:gutter="0"/>
          <w:lnNumType w:countBy="1" w:restart="continuous"/>
          <w:cols w:space="425"/>
          <w:docGrid w:type="lines" w:linePitch="312"/>
        </w:sectPr>
      </w:pPr>
    </w:p>
    <w:p w:rsidR="00EC4E1F" w:rsidRPr="002A3E30" w:rsidRDefault="00EC4E1F" w:rsidP="00EC4E1F">
      <w:pPr>
        <w:rPr>
          <w:rFonts w:ascii="Times New Roman" w:eastAsia="宋体" w:hAnsi="Times New Roman" w:cs="Times New Roman"/>
          <w:b/>
          <w:iCs/>
          <w:sz w:val="24"/>
          <w:szCs w:val="24"/>
        </w:rPr>
      </w:pPr>
      <w:r w:rsidRPr="002A3E30">
        <w:rPr>
          <w:rFonts w:ascii="Times New Roman" w:eastAsia="宋体" w:hAnsi="Times New Roman" w:cs="Times New Roman"/>
          <w:b/>
          <w:bCs/>
          <w:kern w:val="24"/>
          <w:sz w:val="24"/>
          <w:lang w:eastAsia="zh-HK"/>
        </w:rPr>
        <w:t>Supplementary Tables</w:t>
      </w:r>
    </w:p>
    <w:p w:rsidR="00EC4E1F" w:rsidRPr="002A3E30" w:rsidRDefault="00EC4E1F" w:rsidP="00EC4E1F">
      <w:pPr>
        <w:spacing w:line="480" w:lineRule="auto"/>
        <w:rPr>
          <w:rFonts w:ascii="Times New Roman" w:eastAsia="宋体" w:hAnsi="Times New Roman" w:cs="Times New Roman"/>
          <w:iCs/>
          <w:sz w:val="24"/>
          <w:szCs w:val="24"/>
        </w:rPr>
      </w:pPr>
      <w:r w:rsidRPr="002A3E30">
        <w:rPr>
          <w:rFonts w:ascii="Times New Roman" w:eastAsia="宋体" w:hAnsi="Times New Roman" w:cs="Times New Roman"/>
          <w:b/>
          <w:iCs/>
          <w:sz w:val="24"/>
          <w:szCs w:val="24"/>
        </w:rPr>
        <w:t>Table S1.</w:t>
      </w:r>
      <w:r w:rsidRPr="002A3E30">
        <w:rPr>
          <w:rFonts w:ascii="Times New Roman" w:eastAsia="宋体" w:hAnsi="Times New Roman" w:cs="Times New Roman"/>
          <w:iCs/>
          <w:sz w:val="24"/>
          <w:szCs w:val="24"/>
        </w:rPr>
        <w:t xml:space="preserve"> Primers used in this study.</w:t>
      </w:r>
    </w:p>
    <w:tbl>
      <w:tblPr>
        <w:tblW w:w="15668" w:type="dxa"/>
        <w:jc w:val="center"/>
        <w:tblBorders>
          <w:top w:val="single" w:sz="12" w:space="0" w:color="auto"/>
          <w:bottom w:val="single" w:sz="12" w:space="0" w:color="auto"/>
        </w:tblBorders>
        <w:tblLayout w:type="fixed"/>
        <w:tblLook w:val="04A0" w:firstRow="1" w:lastRow="0" w:firstColumn="1" w:lastColumn="0" w:noHBand="0" w:noVBand="1"/>
      </w:tblPr>
      <w:tblGrid>
        <w:gridCol w:w="2457"/>
        <w:gridCol w:w="5251"/>
        <w:gridCol w:w="4934"/>
        <w:gridCol w:w="1745"/>
        <w:gridCol w:w="1281"/>
      </w:tblGrid>
      <w:tr w:rsidR="002A3E30" w:rsidRPr="002A3E30" w:rsidTr="005642C3">
        <w:trPr>
          <w:trHeight w:val="288"/>
          <w:jc w:val="center"/>
        </w:trPr>
        <w:tc>
          <w:tcPr>
            <w:tcW w:w="2457" w:type="dxa"/>
            <w:tcBorders>
              <w:top w:val="single" w:sz="12" w:space="0" w:color="auto"/>
              <w:bottom w:val="single" w:sz="4" w:space="0" w:color="auto"/>
            </w:tcBorders>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Gene Name</w:t>
            </w:r>
          </w:p>
        </w:tc>
        <w:tc>
          <w:tcPr>
            <w:tcW w:w="5251" w:type="dxa"/>
            <w:tcBorders>
              <w:top w:val="single" w:sz="12" w:space="0" w:color="auto"/>
              <w:bottom w:val="single" w:sz="4" w:space="0" w:color="auto"/>
            </w:tcBorders>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Forward Primer</w:t>
            </w:r>
          </w:p>
        </w:tc>
        <w:tc>
          <w:tcPr>
            <w:tcW w:w="4934" w:type="dxa"/>
            <w:tcBorders>
              <w:top w:val="single" w:sz="12" w:space="0" w:color="auto"/>
              <w:bottom w:val="single" w:sz="4" w:space="0" w:color="auto"/>
            </w:tcBorders>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Reverse Primer</w:t>
            </w:r>
          </w:p>
        </w:tc>
        <w:tc>
          <w:tcPr>
            <w:tcW w:w="1745" w:type="dxa"/>
            <w:tcBorders>
              <w:top w:val="single" w:sz="12" w:space="0" w:color="auto"/>
              <w:bottom w:val="single" w:sz="4" w:space="0" w:color="auto"/>
            </w:tcBorders>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Gene Classification</w:t>
            </w:r>
          </w:p>
        </w:tc>
        <w:tc>
          <w:tcPr>
            <w:tcW w:w="1281" w:type="dxa"/>
            <w:tcBorders>
              <w:top w:val="single" w:sz="12" w:space="0" w:color="auto"/>
              <w:bottom w:val="single" w:sz="4" w:space="0" w:color="auto"/>
            </w:tcBorders>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Resistance Mechanism </w:t>
            </w:r>
          </w:p>
        </w:tc>
      </w:tr>
      <w:tr w:rsidR="002A3E30" w:rsidRPr="002A3E30" w:rsidTr="005642C3">
        <w:trPr>
          <w:trHeight w:val="288"/>
          <w:jc w:val="center"/>
        </w:trPr>
        <w:tc>
          <w:tcPr>
            <w:tcW w:w="2457" w:type="dxa"/>
            <w:tcBorders>
              <w:top w:val="single" w:sz="4" w:space="0" w:color="auto"/>
            </w:tcBorders>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16S rRNA</w:t>
            </w:r>
          </w:p>
        </w:tc>
        <w:tc>
          <w:tcPr>
            <w:tcW w:w="5251" w:type="dxa"/>
            <w:tcBorders>
              <w:top w:val="single" w:sz="4" w:space="0" w:color="auto"/>
            </w:tcBorders>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GGGTTGCGCTCGTTGC</w:t>
            </w:r>
          </w:p>
        </w:tc>
        <w:tc>
          <w:tcPr>
            <w:tcW w:w="4934" w:type="dxa"/>
            <w:tcBorders>
              <w:top w:val="single" w:sz="4" w:space="0" w:color="auto"/>
            </w:tcBorders>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ATGGYTGTCGTCAGCTCGTG</w:t>
            </w:r>
          </w:p>
        </w:tc>
        <w:tc>
          <w:tcPr>
            <w:tcW w:w="1745" w:type="dxa"/>
            <w:tcBorders>
              <w:top w:val="single" w:sz="4" w:space="0" w:color="auto"/>
            </w:tcBorders>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p>
        </w:tc>
        <w:tc>
          <w:tcPr>
            <w:tcW w:w="1281" w:type="dxa"/>
            <w:tcBorders>
              <w:top w:val="single" w:sz="4" w:space="0" w:color="auto"/>
            </w:tcBorders>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aac</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CCCTGCGTTGTGGCTATGT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TTGGCCACGCCAATCC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aac(6')I1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GACCGGATTAAGGCCGATG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CTTGCCTTGATATTCAGTTTTTATAACCA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aac(6')-Ib(aka aacA4)-01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GTTTGAGAGGCAAGGTACCGTAA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GAATGCCTGGCGTGTTTGA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aac(6')-Ib(aka aacA4)-02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CGTCGCCGAGCAACTTG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CGGTACCTTGCCTCTCAAACC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aac(6')-Ib(aka aacA4)-03</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AGAAGCACGCCCGACACTT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GCTCTCCATTCAGCATTGCA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bookmarkStart w:id="9" w:name="OLE_LINK9"/>
            <w:bookmarkStart w:id="10" w:name="OLE_LINK10"/>
            <w:r w:rsidRPr="002A3E30">
              <w:rPr>
                <w:rFonts w:ascii="Times New Roman" w:eastAsia="宋体" w:hAnsi="Times New Roman" w:cs="Times New Roman"/>
                <w:kern w:val="0"/>
                <w:sz w:val="22"/>
                <w:szCs w:val="24"/>
              </w:rPr>
              <w:t>Aminoglycoside</w:t>
            </w:r>
            <w:bookmarkEnd w:id="9"/>
            <w:bookmarkEnd w:id="10"/>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aac(6')-II</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CGACCCGACTCCGAACAA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GCACGAATCCTGCCTTCTCA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aac(6')-Iy</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GCTTTGCGGATGCCTCAAT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GGAGAACAAAAATACCTTCAAGGAAA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aacA_aphD</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AGAGCCTTGGGAAGATGAAGTTT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TTGATCCATACCATAGACTATCTCATCA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aacC</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CGTCACTTATTCGATGCCCTTAC</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GTCGGGCGCGGCATA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aacC1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GGTCGTGAGTTCGGAGACGTA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GCAAGTTCCCGAGGTAATCG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aacC2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ACGGCATTCTCGATTGCTTT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CCGAGCTTCACGTAAGCATTT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aacC4</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CGGCGTGGGACACGAT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AGGGAACCTTTGCCATCAACT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aadA-01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GTTGTGCACGACGACATCATT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GGCTCGAAGATACCTGCAAGAA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aadA-02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CGAGATTCTCCGCGCTGTA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GCTGCCATTCTCCAAATTGC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aadA1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AGCTAAGCGCGAACTGCAAT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TGGCTCGAAGATACCTGCAA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aadA-1-01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AAAAGCCCGAAGAGGAACTTG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CATCTTTCACAAAGATGTTGCTGTCT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aadA-1-02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CGGAATTGAAAAAACTGATCGAA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ATACCGGCTGTCCGTCATTT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aadA2-01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ACGGCTCCGCAGTGGAT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GGCCACAGTAACCAACAAATCA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aadA2-02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CTTGTCGTGCATGACGACATC</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TCGAAGATACCCGCAAGAATG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aadA2-03</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CAATGACATTCTTGCGGGTATC</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GACCTACCAAGGCAACGCTATG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aadA5-01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ATCACGATCTTGCGATTTTGCT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CTGCGGATGGGCCTAGAAG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aadA5-02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GTTCTTGCTCTTGCTCGCATT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GATGCTCGGCAGGCAAAC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aadA9-01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CGCGGCAAGCCTATCTTG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CAAATCAGCGACCGCAGACT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aadA9-02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GGATGCACGCTTGGATGAA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CCTCTAGCGGCCGGAGTATT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aadD</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CCGACAACATTTCTACCATCCTT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ACCGAAGCGCTCGTCGTATA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aadE</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TACCTTATTGCCCTTGGAAGAGTTA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GGAACTATGTCCCTTTTAATTCTACAATCT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aph</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TTTCAGCAAGTGGATCATGTTAAAAT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CCAAGCTGTTTCCACTGTTTTTC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aph(2')-Id-01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TGAGCAGTATCATAAGTTGAGTGAAAAG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GACAGAACAATCAATCTCTATGGAATG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aph(2')-Id-02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TAAGGATATACCGACAGTTTTGGAAA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TTTAATCCCTCTTCATACCAATCCATA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aph6ia</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CCCATCCCATGTGTAAGGAAA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GCCACCGCTTCTGCTGTAC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aphA1(aka kanR)</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TGAACAAGTCTGGAAAGAAATGCA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CCTATTAATTTCCCCTCGTCAAAAA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spcN-01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AAAAGTTCGATGAAACACGCCTAT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TCCAGTGGTAGTCCCCGAATC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spcN-02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CAGAATCTTCCTGAAAAGTTTGATGAA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CGCAGACACGCCGAATC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str</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AATGAGTTTTGGAGTGTCTCAACGTA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AATCAAAACCCCTATTAAAGCCAAT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strA</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CCGGTGGCATTTGAGAAAAA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GTGGCTCAACCTGCGAAAAG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strB</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GCTCGGTCGTGAGAACAATCT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CAATTTCGGTCGCCTGGTAGT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Aminoglycoside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acrA-01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CAACGATCGGACGGGTTTC</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TGGCGATGCCACCGTACT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FCA</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acrA-02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GGTCTATCACCCTACGCGCTATC</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GCGCGCACGAACATACC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FCA</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acrA-03</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CAGACCCGCATCGCATATT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CGACAATTTCGCGCTCATG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FCA</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acrA-04</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TACTTTGCGCGCCATCTTC</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CGTGCGCGAACGAACAT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FCA</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acrA-05</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CGTGCGCGAACGAACA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ACTTTGCGCGCCATCTTC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FCA</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acrB-01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AGTCGGTGTTCGCCGTTAAC</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CAAGGAAACGAACGCAATACC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FCA</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acrF</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GCGGCCAGGCACAAAA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TACGCTCTTCCCACGGTTTC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FCA</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adeA</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CAGTTCGAGCGCCTATTTCTG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CGCCCTGACCGACCAAT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FCA</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catA1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GGGTGAGTTTCACCAGTTTTGATT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CACCTTGTCGCCTTGCGTATA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FCA</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catB3</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GCACTCGATGCCTTCCAAAA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AGAGCCGATCCAAACGTCAT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FCA</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cfr</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GCAAAATTCAGAGCAAGTTACGAA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AAAATGACTCCCAACCTGCTTTAT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FCA</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cmeA</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GCAGCAAAGAAGAAGCACCAA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AGCAGGGTAAGTAAAACTAAGTGGTAAATCT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FCA</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cmlA1-01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TAGGAAGCATCGGAACGTTGAT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CAGACCGAGCACGACTGTTG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FCA</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cmlA1-02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AGGAAGCATCGGAACGTTGA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ACAGACCGAGCACGACTGTTG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FCA</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cmx(A)</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GCGATCGCCATCCTCTGT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TCGACACGGAGCCTTGGT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FCA</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floR</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ATTGTCTTCACGGTGTCCGTTA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CCGCGATGTCGTCGAACT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FCA</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mexA</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AGGACAACGCTATGCAACGAA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CCGGAAAGGGCCGAAAT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FCA</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mexD</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TTGCCACTGGCTTTCATGAG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CACTGCGGAGAACTGTCTGTAGA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FCA</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mexE</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GGTCAGCACCGACAAGGTCTAC</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AGCTCGACGTACTTGAGGAACAC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FCA</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mexF</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CCGCGAGAAGGCCAAGA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TTGAGTTCGGCGGTGATGA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FCA</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oprJ</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ACGAGAGTGGCGTCGACAA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AAGGCGATCTCGTTGAGGAA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FCA</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pmrA</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TTTGCAGGTTTTGTTCCTAATGC</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GCAGAGCCTGATTTCTCCTTTG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FCA</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qnrA</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AGGATTTCTCACGCCAGGATT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CCGCTTTCAATGAAACTGCAA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FCA</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unknown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yidY_mdtL-01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GCAGTTGCATATCGCCTTCTC</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CTTCCCGGCAAACAGCAT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FCA</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yidY_mdtL-02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TGCTGATCGGGATTCTGATTG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CAGGCGCGACGAACATAAT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FCA</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acrR-01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GCGCTGGAGACACGACAAC</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GCCTTGCTGCGAGAACAAA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acrR-02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GATGATACCCCCTGCTGTGAGA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ACCAAACAAGAAGCGCAAGAA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bacA-01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CGGCTTCGTGACCTCGTT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ACAATGCGATACCAGGCAAAT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bacA-02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TTCCACGACACGATTAAGTCATTG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CGGCTCTTTCGGCTTCAG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catB8</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CACTCGACGCCTTCCAAAG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CCGAGCCTATCCAGACATCATT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ceoA</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ATCAACACGGACCAGGACAAG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GGAAAGTCCGCTCACGATGA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cmr</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CGGCATCGTCAGTGGAATT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CGGTTCCGAAAAAGATGGAA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dfrA1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GGAATGGCCCTGATATTCCA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AGTCTTGCGTCCAACCAACAG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dfrA12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CCTCTACCGAACCGTCACACA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GCGACAGCGTTGAAACAACTAC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emrD</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CTCAGCAGTATGGTGGTAAGCATT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ACCAGGCGCCGAAGAAC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ereB</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GCTTTATTTCAGGAGGCGGAAT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TTTTAAATGCCACAGCACAGAATC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fabK</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TTTCAGCTCAGCACTTTGGTCAT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AAGGCATCTTTTTCAGCCAGTTC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folA</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CGAGCAGTTCCTGCCAAAG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CCCAGTCATCCGGTTCATAATC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fosB</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TCACTGTAACTAATGAAGCATTAGACCAT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CCATCTGGATCTGTAAAGTAAAGAGATC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fosX</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GATTAAGCCATATCACTTTAATTGTGAAAG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TCTCCTTCCATAATGCAAATCCA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imiR</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CCGGACTAGAGCTTCATGTAAGC</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CCCACGCGGTACTCTTGTAAA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unknown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marR-01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GCGGCGTACTGGTGAAGCTA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TGCCCTGGTCGTTGATGA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mdetl1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ATACAGCAGTGGATATTGGTTTAATTGT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TGCATAAGGTGAATGTTCCATGA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mdtE_yhiU</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CGTCGGCGCACTCGTT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TCCAGACGTTGTACGGTAACCA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mepA</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ATCGGTCGCTCTTCGTTCAC</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ATAAATAGGATCGAGCTGCTGGAT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mtrC-01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GGACGGGAAGATGGTCCAA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CGTAGCGTTCCGGTTCGAT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mtrC-02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CGGAGTCCATCGACCATTTG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ATCGTCGGCAAGGAGAATCA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mtrD-02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GGTCGGCACGCTCTTGTC</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TGAAGAATTTGCGCACCACTAC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mtrD-03</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CCGCCAAGCCGATATAGACA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GGCCGGGTTGCCAAA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oprD</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ATGAAGTGGAGCGCCATTG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GGCCACGGCGAACTGA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nimE</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CGATGTGTCGTTTTGGAAGGT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CCTGCACCATGATTCCTCAATA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unknown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nisB</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GGGAGAGTTGCCGATGTTGTA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AGCCACTCGTTAAAGGGCAAT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unknown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pncA</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GCAATCGAGGCGGTGTTC</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TTGCCGCAGCCAATTCA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unknown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putitive multidrug</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bookmarkStart w:id="11" w:name="OLE_LINK6"/>
            <w:bookmarkStart w:id="12" w:name="OLE_LINK21"/>
            <w:r w:rsidRPr="002A3E30">
              <w:rPr>
                <w:rFonts w:ascii="Times New Roman" w:eastAsia="宋体" w:hAnsi="Times New Roman" w:cs="Times New Roman"/>
                <w:kern w:val="0"/>
                <w:sz w:val="22"/>
                <w:szCs w:val="24"/>
              </w:rPr>
              <w:t>AATTTTGCCGATTATTGCTGAAA</w:t>
            </w:r>
            <w:bookmarkEnd w:id="11"/>
            <w:bookmarkEnd w:id="12"/>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GATTGTCATCATTCGTTTATCACCAA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qac</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CAATAATAACCGAAATAATAGGGACAAGTT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AATAAGTGTTCCTAGTGTTGGCCATAG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qacA</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TGGCAATAGGAGCTATGGTGTTT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AAGGTAACACTATTTTCGGTCCAAATC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qacA_qacB</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TTTAGGCAGCCTCGCTTCA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CCGAATCCAAATAAAACCCAATAA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qacEdelta1-01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TCGCAACATCCGCATTAAAA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ATGGATTTCAGAACCAGAGAAAGAAA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qacEdelta1-02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CCCCTTCCGCCGTTGT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CGACCAGACTGCATAAGCAACA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qacH-01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GTGGCAGCTATCGCTTGGAT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CCAACGAACGCCCACAA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qacH-02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CATCGTGCTTGTGGCAGCTA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TGAACGCCCAGAAGTCTAGTTTT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rarD-02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TGACGCATCGCGTGATCT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AAATTTTCTGTGGCGTCTGAATC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sat4</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GAATGGGCAAAGCATAAAAACTTG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CCGATTTTGAAACCACAATTATGATA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sdeB</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CACTACCGCTTCCGCACTTAA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TGAAAAAACGGGAAAAGTCCAT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speA</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GCAAGAGGTATTTGCTCAACAAGA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CAGGGTCACCCTCATAAAGAAAA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unknown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tolC-01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GGCCGAGAACCTGATGCA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AGACTTACGCAATTCCGGGTTA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tolC-02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CAGGCAGAGAACCTGATGCA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CGCAATTCCGGGTTGCT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tolC-03</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GCCAGGCAGAGAACCTGATG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CGCAATTCCGGGTTGCT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ttgA</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ACGCCAATGCCAAACGATT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GTCACGGCGCAGCTTGA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ttgB</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TCGCCCTGGATGTACACCTT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ACCATTGCCGACATCAACAAC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yceE_mdtG-01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TGGCACAAAATATCTGGCAGTT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TTGTGTGGCGATAAGAGCATTAG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yceE_mdtG-02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TTATCTGTTTTCTGCTCACCTTCTTTT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GCGTGGTGACAAACAGGCTTA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yceL_mdtH-01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TCGGGATGGTGGGCAAT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CGATAACCGAGCCGATGTAGA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yceL_mdtH-02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CGCGTGAAACCTTAAGTGCTT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AGACGGCTAAACCCCATATAGCT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yceL_mdtH-03</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CTGCCGTTAAATGGATGTATGC</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ACTCCAGCGGGCGATAGG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other/efflux</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ampC_blaDHA</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TGGCCGCAGCAGAAAGA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CCGTTTTATGCACCCAGGAA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ampC-01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TGGCGTATCGGGTCAATGT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CTCCACGGGCCAGTTGAG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ampC-02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GCAGCACGCCCCGTAA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TGTACCCATGATGCGCGTACT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ampC-04</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TCCGGTGACGCGACAGA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CAGCACGCCGGTGAAAGT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ampC-05</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CTGTTCGAGCTGGGTTCTATAAGTAAA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CAGTATCTGGTCACCGGATCGT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ampC-06</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CCGCTCAAGCTGGACCATAC</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CCATATCCTGCACGTTGGTTT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ampC-07</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CCGCCCAGAGCAAGGACTA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GCTCGACTTCACGCCGTAAG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ampC-09</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CAGCCGCTGATGAAAAAATATG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CAGCGAGCCCACTTCGA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GCAAGTTGAAGCGAAAGAAAAGA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TACCAGTATCAATCGCATATACACCTAA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bookmarkStart w:id="13" w:name="OLE_LINK5"/>
            <w:r w:rsidRPr="002A3E30">
              <w:rPr>
                <w:rFonts w:ascii="Times New Roman" w:eastAsia="宋体" w:hAnsi="Times New Roman" w:cs="Times New Roman"/>
                <w:kern w:val="0"/>
                <w:sz w:val="22"/>
                <w:szCs w:val="24"/>
              </w:rPr>
              <w:t>deactivate</w:t>
            </w:r>
            <w:bookmarkEnd w:id="13"/>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bla-ACC-1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CACACAGCTGATGGCTTATCTAAAA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AATAAACGCGATGGGTTCCA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blaCMY</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CCGCGGCGAAATTAAGC</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GCCACTGTTTGCCTGTCAGTT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blaCMY2-01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AAAGCCTCATGGGTGCATAAA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ATAGCTTTTGTTTGCCAGCATCA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blaCMY2-02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GCGAGCAGCCTGAAGCA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CGGATGGGCTTGTCCTCTT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blaCTX-M-01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GGAGGCGTGACGGCTTTT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TTCAGTGCGATCCAGACGAA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blaCTX-M-02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GCCGCGGTGCTGAAGA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ATCGGATTATAGTTAACCAGGTCAGATTT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blaCTX-M-03</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CGATACCACCACGCCGTTA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GCATTGCCCAACGTCAGATT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blaCTX-M-04</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CTTGGCGTTGCGCTGAT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CGTTCATCGGCACGGTAGA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blaCTX-M-05</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GCGATAACGTGGCGATGAAT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GTCGAGACGGAACGTTTCGT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blaCTX-M-06</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CACAGTTGGTGACGTGGCTTAA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CTCCGCTGCCGGTTTTATC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blaGES</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GCAATGTGCTCAACGTTCAAG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GTGCCTGAGTCAATTCTTTCAAAG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blaIMP-01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AACACGGTTTGGTGGTTCTTGTA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GCGCTCCACAAACCAATTG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blaIMP-02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AAGGCAGCATTTCCTCTCATTTT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GGATAGATCGAGAATTAAGCCACTCT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bla-L1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CACCGGGTTACCAGCTGAAG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GCGAAGCTGCGCTTGTAGTC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blaMOX_blaCMY</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CTATGTCAATGTGCCGAAGCA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GGCTTGTCCTCTTTCGAATAGC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blaOCH</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GGCGACTTGCGCCGTAT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TTTTCTGCTCGGCCATGAG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blaOKP</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GCCGCCATCACCATGAG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GGTGACGTTGTCACCGATCTG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blaOXA1_blaOXA30</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CGGATGGTTTGAAGGGTTTATTAT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TCTTGGCTTTTATGCTTGATGTTAA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blaOXA10-01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CGCAATTATCGGCCTAGAAACT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TTGGCTTTCCGTCCCATTT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blaOXA10-02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CGCAATTATCGGCCTAGAAACT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TTGGCTTTCCGTCCCATTT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blaOXY</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CGTTCAGGCGGCAGGTT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GCCGCGATATAAGATTTGAGAATT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blaPAO</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CGCCGTACAACCGGTGAT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GAAGTAATGCGGTTCTCCTTTCA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blaPER</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TGCTGGTTGCTGTTTTTGTGA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CCTGCGCAATGATAGCTTCAT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blaPSE</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TTGTGACCTATTCCCCTGTAATAGAA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TGCGAAGCACGCATCATC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blaROB</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GCAAAGGCATGACGATTGC</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CGCGCTGTTGTCGCTAAA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blaSFO</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CCGCCGCCATCCAGTA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GGGCCGCCAAGATGCT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blaSHV-01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TCCCATGATGAGCACCTTTAAA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TTCGTCACCGGCATCCA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blaSHV-02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CTTTCCCATGATGAGCACCTTT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TCCTGCTGGCGATAGTGGAT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blaTEM</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AGCATCTTACGGATGGCATGA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TCCTCCGATCGTTGTCAGAAGT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blaTLA</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ACACTTTGCCATTGCTGTTTATGT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TGCAAATTTCGGCAATAATCTTT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blaVEB</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CCCGATGCAAAGCGTTATG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GAAAGATTCCCTTTATCTATCTCAGACAA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blaVIM</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GCACTTCTCGCGGAGATTG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CGACGGTGATGCGTACGTT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blaZ</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GGAGATAAAGTAACAAATCCAGTTAGATATGA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TGCTTAATTTTCCATTTGCGATAAG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cepA</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AGTTGCGCAGAACAGTCCTCTT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TCGTATCTTGCCCGTCGATAAT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cfiA</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GCAGCGTTGCTGGACACA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GTTCGGGATAAACGTGGTGACT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cfxA</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TCATTCCTCGTTCAAGTTTTCAGA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TGCAGCACCAAGAGGAGATGT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cphA-01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GCGAGCTGCACAAGCTGAT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CGGCCCAGTCGCTCTTC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cphA-02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GTGCTGATGGCGAGTTTCTG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GGTGTGGTAGTTGGTGTTGATCAC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fox5</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GGTTTGCCGCTGCAGTTC</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GCGGCCAGGTGACCAA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bookmarkStart w:id="14" w:name="_Hlk12363895"/>
            <w:bookmarkStart w:id="15" w:name="OLE_LINK37"/>
            <w:r w:rsidRPr="002A3E30">
              <w:rPr>
                <w:rFonts w:ascii="Times New Roman" w:eastAsia="宋体" w:hAnsi="Times New Roman" w:cs="Times New Roman"/>
                <w:i/>
                <w:kern w:val="0"/>
                <w:sz w:val="22"/>
                <w:szCs w:val="24"/>
              </w:rPr>
              <w:t>mecA</w:t>
            </w:r>
            <w:bookmarkEnd w:id="14"/>
            <w:bookmarkEnd w:id="15"/>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GGTTACGGACAAGGTGAAATACTGAT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TGTCTTTTAATAAGTGAGGTGCGTTAATA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ndm-1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ATTAGCCGCTGCATTGAT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CATGTCGAGATAGGAAGTG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unknown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pbp</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CCGGTGCCATTGGTTTAGA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AAAATAGCCGCCCCAAGATT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pbp2x</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TTTCATAAGTATCTGGACATGGAAGAA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CCAAAGGAAACTTGCTTGAGATTAG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pbp5</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GGCGAACTTCTAATTAATCCTATCCA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CGCCGATGACATTCTTCTTATCTT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penA</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AGACGGTAACGTATAACTTTTTGAAAGA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GCGTGTAGCCGGCAATG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Beta-lactams</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carB</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GGAGTGAGGCTGACCGTAGAAG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ATCGGCGAAACGCACAAA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ereA</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CCTGTGGTACGGAGAATTCATGT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ACCGCATTCGCTTTGCTT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erm(34)</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GCGCGTTGACGACGATTT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TGGTCATACTCGACGGCTAGAAC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erm(35)</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TTGAAAACGATGTTGCATTAAGTCA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TCTATAATCACAACTAACCACTTGAACGT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erm(36)</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GGCGGACCGACTTGCAT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TCTGCGTTGACGACGGTTAC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ermA</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TTGAGAAGGGATTTGCGAAAAG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ATATCCATCTCCACCATTAATAGTAAACC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ermA_ermTR</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ACATTTTACCAAGGAACTTGTGGAA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GTGGCATGACATAAACCTTCATCA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ermB</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TAAAGGGCATTTAACGACGAAACT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TTTATACCTCTGTTTGTTAGGGAATTGAA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ermC</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TTTGAAATCGGCTCAGGAAAA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ATGGTCTATTTCAATGGCAGTTACG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ermF</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CAGCTTTGGTTGAACATTTACGAA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AAATTCCTAAAATCACAACCGACAA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ermJ_ermD</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GGACTCGGCAATGGTCAGAA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CCCCGAAACGCAATATAATGTT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ermK-01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GTTTGATATTGGCATTGTCAGAGAAA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ACCATTGCCGAGTCCACTTT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ermK-02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GAGCCGCAAGCCCCTTT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GTGTTTCATTTGACGCGGAGTAA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ermT-01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GTTCACTAGCACTATTTTTAATGACAGAAGT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GAAGGGTGTCTTTTTAATACAATTAACGA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ermT-02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GTAAAATCCCTAGAGAATACTTTCATCCA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TGAGTGATATTTTTGAAGGGTGTCTT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ermX</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GCTCAGTGGTCCCCATGGT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ATCCCCCCGTCAACGTTT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ermY</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TTGTCTTTGAAAGTGAAGCAACAGT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TAACGCTAGAGAACGATTTGTATTGAG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lmrA-01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TCGACGTGACCGTAGTGAACA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CGTGACTACCCAGGTGAGTTGA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lnuA-01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TGACGCTCAACACACTCAAAAA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TTCATGCTTAAGTTCCATACGTGAA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lnuB-01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TGAACATAATCCCCTCGTTTAAAGAT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TAATTGCCCTGTTTCATCGTAAATAA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lnuB-02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AAAGGAGAAGGTGACCAATACTCTGA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GGAGCTACGTCAAACAACCAGTT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lnuC</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TGGTCAATATAACAGATGTAAACCAGATTT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CACCCCAGCCACCATCAA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matA_mel</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TAGTAGGCAAGCTCGGTGTTGA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CCTGTGCTATTTTAAGCCTTGTTTCT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mdtA</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CCTAACGGGCGTGACTTCA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TTCACCTGTTTCAAGGGTCAAA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mefA</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CCGTAGCATTGGAACAGCTTTT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AAACGGAGTATAAGAGTGCTGCAA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mphA-01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CTGACGCGCTCCGTGTT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GGTGGTGCATGGCGATCT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mphA-02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TGATGACCCTGCCATCGA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TTCGCGAGCCCCTCTTC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mphB</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CGCAGCGCTTGATCTTGTAG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TTACTGCATCCATACGCTGCTT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mphC</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CGTTTGAAGTACCGAATTGGAAA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GCTGCGGGTTTGCCTGTA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msrA-01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CTGCTAACACAAGTACGATTCCAAAT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TCAAGTAAAGTTGTCTTACCTACACCATT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msrC-01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TCAGACCGGATCGGTTGTC</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CCTATTTTTTGGAGTCTTCTCTCTAATGTT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oleC</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CCCGGAGTCGATGTTCGA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GCCGAAGACGTACACGAACAG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pikR1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TCGACATGCGTGACGAGATT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CCGCGAATTAGGCCAGAA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pikR2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TCGTGGGCCAGGTGAAGA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TTCCCCTTGCCGGTGAA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vatB-01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GGAAAAAGCAACTCCATCTCTTGA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TCCTGGCATAACAGTAACATTCTGA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vatB-02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TTGGGAAAAAGCAACTCCATCT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CAATCCACACATCATTTCCAACA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vatC-01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CGGAAATTGGGAACGATGTT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GCAATAATAGCCCCGTTTCCTA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bookmarkStart w:id="16" w:name="OLE_LINK38"/>
            <w:r w:rsidRPr="002A3E30">
              <w:rPr>
                <w:rFonts w:ascii="Times New Roman" w:eastAsia="宋体" w:hAnsi="Times New Roman" w:cs="Times New Roman"/>
                <w:i/>
                <w:kern w:val="0"/>
                <w:sz w:val="22"/>
                <w:szCs w:val="24"/>
              </w:rPr>
              <w:t>vatC-02</w:t>
            </w:r>
            <w:bookmarkEnd w:id="16"/>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CGATGTTTGGATTGGACGAGAT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GCTGCAATAATAGCCCCGTTT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vatE-01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GGTGCCATTATCGGAGCAAAT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TTGGATTGCCACCGACAAT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vatE-02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GACCGTCCTACCAGGCGTAA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TTGGATTGCCACCGACAATT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vgaA-01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CGAGTATTGTGGAAAGCAGCTAGTT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CCCGTACCGTTAGAGCCGATA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vgaA-02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GACGGGTATTGTGGAAAGCAA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TTTCCTGTACCATTAGATCCGATAATT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vgb-01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AGGGAGGGTATCCATGCAGAT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ACCAAATGCGCCCGTTT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vgbB-01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CAGCCGGATTCTGGTCCTT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TACGATCTCCATTCAATTGGGTAAA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vgbB-02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ATACGAGCTGCCTAATAAAGGATCTT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TGTGAACCACAGGGCATTATCA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MLSB</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deactivate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sul1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CAGCGCTATGCGCTCAAG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ATCCCGCTGCGCTGAGT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Sulfonamide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sul2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TCATCTGCCAAACTCGTCGTTA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GTCAAAGAACGCCGCAATGT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Sulfonamide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sulA-folP-01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CAGGCTCGTAAATTGATAGCAGAAG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CTTTCCTTGCGAATCGCTTT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Sulfonamide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sulA-folP-03</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GCGATTCGCAAGGAAAGTGA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CACATGGGCCATTTTTTCATC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Sulfonamide</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tet(32)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CCATTACTTCGGACAACGGTAGA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CAATCTCTGTGAGGGCATTTAACA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tet(34)</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CTTAGCGCAAACAGCAATCAGT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CGGTGATACAGCGCGTAAACT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unknown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tet(35)</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ACCCCATGACGTACCTGTAGAGA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CAACCCACACTGGCTACCAGTT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unknown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tet(36)-01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AGAATACTCAGCAGAGGTCAGTTCCT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TGGTAGGTCGATAACCCGAAAAT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tet(36)-02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TGCAGGAAAGACCTCCATTACAG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CTTTGTCCACACTTCCACGTACTATG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tet(37)</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GAGAACGTTGAAAAGGTGGTGAA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AACCAAGCCTGGATCAGTCTCA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unknown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tetA-01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GCTGTTTGTTCTGCCGGAAA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GGTTAAGTTCCTTGAACGCAAACT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tetA-02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CTCACCAGCCTGACCTCGAT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CACGTTGTTATAGAAGCCGCATAG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tetB-01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AGTGCGCTTTGGATGCTGTA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AGCCCCAGTAGCTCCTGTGA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tetB-02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GCCCAGTGCTGTTGTTGTCAT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TGAAAGCAAACGGCCTAAATACA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tetC-01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CATATCGCAATACATGCGAAAAA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AAAGCCGCGGTAAATAGCAA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tetC-02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ACTGGTAAGGTAAACGCCATTGTC</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ATGCATAAACCAGCCATTGAGTAAG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tetD-01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TGCCGCGTTTGATTACACA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CACCAGTGATCCCGGAGATAA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tetD-02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TGTCATCGCGCTGGTGATT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CATCCGCTTCCGGGAGAT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tetE</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TTGGCGCTGTATGCAATGAT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CGACGACCTATGCGATCTGA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tetG-01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TCAACCATTGCCGATTCGA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TGGCCCGGCAATCATG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tetG-02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CATCAGCGCCGGTCTTATG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CCCCATGTAGCCGAACCA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tetH</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TTTGGGTCATCTTACCAGCATTAA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TTGCGCATTATCATCGACAGA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tetJ</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GGGTGCCGCATTAGATTACCT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TCGTCCAATGTAGAGCATCCATA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tetK</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CAGCAGTCATTGGAAAATTATCTGATTATA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CCTTGTACTAACCTACCAAAAATCAAAATA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tetL-01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AGCCCGATTTATTCAAGGAATTG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CAAATGCTTTCCCCCTGTTCT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tetL-02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ATGGTTGTAGTTGCGCGCTATAT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ATCGCTGGACCGACTCCTT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tetM-01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CATCATAGACACGCCAGGACATAT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CGCCATCTTTTGCAGAAATCA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tetM-02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TAATATTGGAGTTTTAGCTCATGTTGATG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CCTCTCTGACGTTCTAAAAGCGTATTAT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tetO-01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ATGTGGATACTACAACGCATGAGATT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TGCCTCCACATGATATTTTTCCT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tetPA</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AGTTGCAGATGTGTATAGTCGTAAACTATCTATT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TGCTACAAGTACGAAAACAAAACTAGAA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tetPB-01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ACACCTGGACACGCTGATTTT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ACCGTCTAGAACGCGGAATG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tetPB-02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TGATACACCTGGACACGCTGAT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CGTCCAAAACGCGGAATG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tetPB-03</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TGGGCGACAGTAGGCTTAGAA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TGACCCTACTGAAACATTAGAAATATACCT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tetPB-04</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AGTGGTGCAAATACTGAAAAAGTTGT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TTTGTTCCTTCGTTTTGGACAGA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tetPB-05</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CTGAAGTGGAGCGATCATTCC</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CCCTCAACGGCAGAAATAACTAA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tetQ</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CGCCTCAGAAGTAAGTTCATACACTAAG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TCGTTCATGCGGATATTATCAGAAT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tetR-02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CGCGATAGACGCCTTCGA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TCCTGACAACGAGCCTCCTT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tetR-03</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CGCGATGGAGCAAAAGTACAT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AGTGAAAAACCTTGTTGGCATAAAA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tetS</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TTAAGGACAAACTTTCTGACGACATC</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TGTCTCCCATTGTTCTGGTTCA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tetT</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CCATATAGAGGTTCCACCAAATCC</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TGACCCTATTGGTAGTGGTTCTATTG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tetU-01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GTGGCAAAGCAACGGATTG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TGCGGGCTTGCAAAACTATC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unknown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tetV</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GCGGGAACGACGATGTATATC</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CCGCTATCTCACGACCATGAT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efflux</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tetX</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AAATTTGTTACCGACACGGAAGTT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CATAGCTGAAAAAATCCAGGACAGTT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Tetracycline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unknown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intI-1(clinic)</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CGAACGAGTGGCGGAGGGTG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TACCCGAGAGCTTGGCACCCA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integron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integron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IS613</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AGGTTCGGACTCAATGCAACA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TTCAGCACATACCGCCTTGAT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IS613</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transposase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tnpA-01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CATCATCGGACGGACAGAATT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GTCGGAGATGTGGGTGTAGAAAGT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IS21 Group</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transposase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tnpA-02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GGGCGGGTCGATTGAAA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GTGGGCGGGATCTGCTT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IS4 Group</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transposase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tnpA-03</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AATTGATGCGGACGGCTTAA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TCACCAAACTGTTTATGGAGTCGTT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IS6 Group</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transposase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tnpA-04</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CCGATCACGGAAAGCTCAAG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GGCTCGCATGACTTCGAATC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IS6 Group</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transposase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tnpA-05</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GCCGCACTGTCGATTTTTATC</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GCGGGATCTGCCACTTCTT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IS6 Group</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transposase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tnpA-07</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GAAACCGATGCTACAATATCCAATTT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CAGCACCGTTTGCAGTGTAAG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 xml:space="preserve">ISEcp1B </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transposase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Tp614</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GGAAATCAACGGCATCCAGTT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CATCCATGCGCTTTTGTCTCT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Tp614</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transposase</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vanA</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AAAAGGCTCTGAAAACGCAGTTAT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CGGCCGTTATCTTGTAAAAACAT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Vancomycin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vanB-01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TTGTCGGCGAAGTGGATCA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AGCCTTTTTCCGGCTCGTT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Vancomycin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vanB-02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CCGGTCGAGGAACGAAATC</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TCCTCCTGCAAAAAAAGATCAAC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Vancomycin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vanC-01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ACAGGGATTGGCTATGAACCAT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TGACTGGCGATGATTTGACTATG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Vancomycin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vanC-03</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AAATCAATACTATGCCGGGCTTT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CCGACCGCTGCCATCA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Vancomycin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vanC1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AGGCGATAGCGGGTATTGAA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CAATCGTCAATTGCTCATTTCC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Vancomycin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vanC2_vanC3</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TTTGACTGTCGGTGCTTGTGA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TCAATCGTTTCAGGCAATGG</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Vancomycin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vanG</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ATTTGAATTGGCAGGTATACAGGTTA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TGATTTGTCTTTGTCCATACATAATGC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Vancomycin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vanHB</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GAGGTTTCCGAGGCGACAA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CTCTCGGCGGCAGTCGTAT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Vancomycin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vanHD</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GTGGCCGATTATACCGTCATG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CGCAGGTCATTCAGGCAAT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Vancomycin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vanRA-01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CCCTTACTCCCACCGAGTTTT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TTCGTCGCCCCATATCTCAT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Vancomycin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vanRA-02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CCACTCCGGCCTTGTCATT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GCTAACCACATTCCCCTTGTTTT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Vancomycin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vanRB</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GCCCTGTCGGATGACGAA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TTACATAGTCGTCTGCCTCTGCAT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Vancomycin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vanRC</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TGCGGGAAAAACTGAACGA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CCCCCCATACGGTTTTGATTA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Vancomycin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vanRC4</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AGTGCTTTGGCTTATCTCGAAAA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TCCGGCAGCATCACATCTAA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Vancomycin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vanRD</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TTATAATGGCAAGGATGCACTAAAGT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CGTCTACATCCGGAAGCATGA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Vancomycin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vanSA</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CGCGTCATGCTTTCAAAATTC</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TCCGCAGAAAGCTCAATTTGTT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Vancomycin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vanSB</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GCGCGGCAAATGACAAC</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TTTGCCATTTTATTCGCACTGT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Vancomycin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vanSC-02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GCCATCAGCGAGTCTGATGA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CAGCTGGGATCGTTTTTCCTT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Vancomycin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vanSE</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TGGCCGAAGAAGCAGGAA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CAATAATACTCGTCAAAGGAGTTCTCA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Vancomycin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vanTC-01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CACACGCATTTTTTCCCATCTAG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CAGCCAACAGATCATCAAAACAA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Vancomycin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vanTC-02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ACAGTTGCCGCTGGTGAAG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CGTGGCTGGTCGATCAAAA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Vancomycin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vanTE</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GTGGTGCCAAGGAAGTTGCT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CGTAGCCACCGCAAAAAAAT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Vancomycin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vanTG</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CGTGTAGCCGTTCCGTTCTT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CGGCATTACAGGTATATCTGGAAA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Vancomycin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vanWB</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CGGACAAAGATACCCCCTATAAAG</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AAATAGTAAATTGCTCATCTGGCACAT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Vancomycin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vanWG</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ACATTTTCATTTTGGCAGCTTGTAC</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CCGCCATAAGAGCCTACAATCT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Vancomycin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vanXA</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CGCTAAATATGCCACTTGGGATA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TCAAAAGCGATTCAGCCAACT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Vancomycin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vanXB</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AGGCACAAAATCGAAGATGCTT</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GGGTATGGCTCATCAATCAACTT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Vancomycin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vanXD</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TAAACCGTGTTATGGGAACGAA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GCGATAGCCGTCCCATAAGA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Vancomycin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vanYB</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GGCTAAAGCGGAAGCAGAAA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GATATCCACAGCAAGACCAAGCT</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Vancomycin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vanYD-01</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AAGGCGATACCCTGACTGTCA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ATTGCCGGACGGAAGCA</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Vancomycin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r w:rsidR="002A3E30" w:rsidRPr="002A3E30" w:rsidTr="005642C3">
        <w:trPr>
          <w:trHeight w:val="288"/>
          <w:jc w:val="center"/>
        </w:trPr>
        <w:tc>
          <w:tcPr>
            <w:tcW w:w="2457" w:type="dxa"/>
            <w:shd w:val="clear" w:color="auto" w:fill="auto"/>
            <w:vAlign w:val="center"/>
          </w:tcPr>
          <w:p w:rsidR="00EC4E1F" w:rsidRPr="002A3E30" w:rsidRDefault="00EC4E1F" w:rsidP="00EC4E1F">
            <w:pPr>
              <w:widowControl/>
              <w:jc w:val="center"/>
              <w:rPr>
                <w:rFonts w:ascii="Times New Roman" w:eastAsia="宋体" w:hAnsi="Times New Roman" w:cs="Times New Roman"/>
                <w:i/>
                <w:kern w:val="0"/>
                <w:sz w:val="22"/>
                <w:szCs w:val="24"/>
              </w:rPr>
            </w:pPr>
            <w:r w:rsidRPr="002A3E30">
              <w:rPr>
                <w:rFonts w:ascii="Times New Roman" w:eastAsia="宋体" w:hAnsi="Times New Roman" w:cs="Times New Roman"/>
                <w:i/>
                <w:kern w:val="0"/>
                <w:sz w:val="22"/>
                <w:szCs w:val="24"/>
              </w:rPr>
              <w:t>vanYD-02</w:t>
            </w:r>
          </w:p>
        </w:tc>
        <w:tc>
          <w:tcPr>
            <w:tcW w:w="525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CAAACGGAAGAGAGGTCACTTACA</w:t>
            </w:r>
          </w:p>
        </w:tc>
        <w:tc>
          <w:tcPr>
            <w:tcW w:w="4934"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CGGACGGTAATAGGGACTGTTC</w:t>
            </w:r>
          </w:p>
        </w:tc>
        <w:tc>
          <w:tcPr>
            <w:tcW w:w="1745" w:type="dxa"/>
            <w:shd w:val="clear" w:color="auto" w:fill="auto"/>
            <w:vAlign w:val="center"/>
          </w:tcPr>
          <w:p w:rsidR="00EC4E1F" w:rsidRPr="002A3E30" w:rsidRDefault="00EC4E1F" w:rsidP="00EC4E1F">
            <w:pPr>
              <w:widowControl/>
              <w:jc w:val="left"/>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Vancomycin</w:t>
            </w:r>
          </w:p>
        </w:tc>
        <w:tc>
          <w:tcPr>
            <w:tcW w:w="1281" w:type="dxa"/>
            <w:shd w:val="clear" w:color="auto" w:fill="auto"/>
            <w:vAlign w:val="center"/>
          </w:tcPr>
          <w:p w:rsidR="00EC4E1F" w:rsidRPr="002A3E30" w:rsidRDefault="00EC4E1F" w:rsidP="00EC4E1F">
            <w:pPr>
              <w:widowControl/>
              <w:jc w:val="center"/>
              <w:rPr>
                <w:rFonts w:ascii="Times New Roman" w:eastAsia="宋体" w:hAnsi="Times New Roman" w:cs="Times New Roman"/>
                <w:kern w:val="0"/>
                <w:sz w:val="22"/>
                <w:szCs w:val="24"/>
              </w:rPr>
            </w:pPr>
            <w:r w:rsidRPr="002A3E30">
              <w:rPr>
                <w:rFonts w:ascii="Times New Roman" w:eastAsia="宋体" w:hAnsi="Times New Roman" w:cs="Times New Roman"/>
                <w:kern w:val="0"/>
                <w:sz w:val="22"/>
                <w:szCs w:val="24"/>
              </w:rPr>
              <w:t>protection</w:t>
            </w:r>
          </w:p>
        </w:tc>
      </w:tr>
    </w:tbl>
    <w:p w:rsidR="00EC4E1F" w:rsidRPr="002A3E30" w:rsidRDefault="00EC4E1F" w:rsidP="00EC4E1F">
      <w:pPr>
        <w:spacing w:line="480" w:lineRule="auto"/>
        <w:rPr>
          <w:rFonts w:ascii="Times New Roman" w:eastAsia="宋体" w:hAnsi="Times New Roman" w:cs="Times New Roman"/>
          <w:iCs/>
          <w:szCs w:val="24"/>
        </w:rPr>
      </w:pPr>
      <w:r w:rsidRPr="002A3E30">
        <w:rPr>
          <w:rFonts w:ascii="Times New Roman" w:eastAsia="宋体" w:hAnsi="Times New Roman" w:cs="Times New Roman"/>
          <w:iCs/>
          <w:szCs w:val="24"/>
        </w:rPr>
        <w:t>Abbreviations: FCA</w:t>
      </w:r>
      <w:r w:rsidRPr="002A3E30">
        <w:rPr>
          <w:rFonts w:ascii="Times New Roman" w:eastAsia="宋体" w:hAnsi="Times New Roman" w:cs="Times New Roman" w:hint="eastAsia"/>
          <w:iCs/>
          <w:szCs w:val="24"/>
        </w:rPr>
        <w:t>,</w:t>
      </w:r>
      <w:r w:rsidRPr="002A3E30">
        <w:rPr>
          <w:rFonts w:ascii="Times New Roman" w:eastAsia="宋体" w:hAnsi="Times New Roman" w:cs="Times New Roman"/>
          <w:iCs/>
          <w:szCs w:val="24"/>
        </w:rPr>
        <w:t xml:space="preserve"> fluoroquinolone/quinolone/florfenicol/chlora phenicol/amphenicol; MLSB, macrolide-lincosamide-streptogramin B.</w:t>
      </w:r>
    </w:p>
    <w:p w:rsidR="003F5F63" w:rsidRPr="002A3E30" w:rsidRDefault="003F5F63">
      <w:pPr>
        <w:widowControl/>
        <w:jc w:val="left"/>
      </w:pPr>
      <w:r w:rsidRPr="002A3E30">
        <w:br w:type="page"/>
      </w:r>
    </w:p>
    <w:p w:rsidR="003F5F63" w:rsidRPr="002A3E30" w:rsidRDefault="003F5F63" w:rsidP="003F5F63">
      <w:pPr>
        <w:widowControl/>
        <w:jc w:val="left"/>
        <w:rPr>
          <w:rFonts w:ascii="Times New Roman" w:eastAsia="宋体" w:hAnsi="Times New Roman" w:cs="Times New Roman"/>
          <w:iCs/>
          <w:sz w:val="24"/>
          <w:szCs w:val="24"/>
        </w:rPr>
      </w:pPr>
      <w:r w:rsidRPr="002A3E30">
        <w:rPr>
          <w:rFonts w:ascii="Times New Roman" w:eastAsia="宋体" w:hAnsi="Times New Roman" w:cs="Times New Roman"/>
          <w:b/>
          <w:iCs/>
          <w:sz w:val="24"/>
          <w:szCs w:val="24"/>
        </w:rPr>
        <w:t>Table S2</w:t>
      </w:r>
      <w:r w:rsidRPr="002A3E30">
        <w:rPr>
          <w:rFonts w:ascii="Times New Roman" w:eastAsia="宋体" w:hAnsi="Times New Roman" w:cs="Times New Roman"/>
          <w:iCs/>
          <w:sz w:val="24"/>
          <w:szCs w:val="24"/>
        </w:rPr>
        <w:t>. Concentrations of metal elements in PM</w:t>
      </w:r>
      <w:r w:rsidRPr="002A3E30">
        <w:rPr>
          <w:rFonts w:ascii="Times New Roman" w:eastAsia="宋体" w:hAnsi="Times New Roman" w:cs="Times New Roman"/>
          <w:iCs/>
          <w:sz w:val="24"/>
          <w:szCs w:val="24"/>
          <w:vertAlign w:val="subscript"/>
        </w:rPr>
        <w:t>2.5</w:t>
      </w:r>
      <w:r w:rsidRPr="002A3E30">
        <w:rPr>
          <w:rFonts w:ascii="Times New Roman" w:eastAsia="宋体" w:hAnsi="Times New Roman" w:cs="Times New Roman"/>
          <w:iCs/>
          <w:sz w:val="24"/>
          <w:szCs w:val="24"/>
        </w:rPr>
        <w:t xml:space="preserve"> and PM</w:t>
      </w:r>
      <w:r w:rsidRPr="002A3E30">
        <w:rPr>
          <w:rFonts w:ascii="Times New Roman" w:eastAsia="宋体" w:hAnsi="Times New Roman" w:cs="Times New Roman"/>
          <w:iCs/>
          <w:sz w:val="24"/>
          <w:szCs w:val="24"/>
          <w:vertAlign w:val="subscript"/>
        </w:rPr>
        <w:t>10</w:t>
      </w:r>
      <w:r w:rsidRPr="002A3E30">
        <w:rPr>
          <w:rFonts w:ascii="Times New Roman" w:eastAsia="宋体" w:hAnsi="Times New Roman" w:cs="Times New Roman"/>
          <w:iCs/>
          <w:sz w:val="24"/>
          <w:szCs w:val="24"/>
        </w:rPr>
        <w:t xml:space="preserve"> (Unit: ng/m</w:t>
      </w:r>
      <w:r w:rsidRPr="002A3E30">
        <w:rPr>
          <w:rFonts w:ascii="Times New Roman" w:eastAsia="宋体" w:hAnsi="Times New Roman" w:cs="Times New Roman"/>
          <w:iCs/>
          <w:sz w:val="24"/>
          <w:szCs w:val="24"/>
          <w:vertAlign w:val="superscript"/>
        </w:rPr>
        <w:t>3</w:t>
      </w:r>
      <w:r w:rsidRPr="002A3E30">
        <w:rPr>
          <w:rFonts w:ascii="Times New Roman" w:eastAsia="宋体" w:hAnsi="Times New Roman" w:cs="Times New Roman"/>
          <w:iCs/>
          <w:sz w:val="24"/>
          <w:szCs w:val="24"/>
        </w:rPr>
        <w:t>).</w:t>
      </w:r>
    </w:p>
    <w:tbl>
      <w:tblPr>
        <w:tblpPr w:leftFromText="180" w:rightFromText="180" w:vertAnchor="text" w:horzAnchor="margin" w:tblpXSpec="center" w:tblpY="146"/>
        <w:tblW w:w="0" w:type="auto"/>
        <w:tblBorders>
          <w:top w:val="single" w:sz="18" w:space="0" w:color="auto"/>
          <w:bottom w:val="single" w:sz="18" w:space="0" w:color="auto"/>
        </w:tblBorders>
        <w:tblLayout w:type="fixed"/>
        <w:tblLook w:val="0000" w:firstRow="0" w:lastRow="0" w:firstColumn="0" w:lastColumn="0" w:noHBand="0" w:noVBand="0"/>
      </w:tblPr>
      <w:tblGrid>
        <w:gridCol w:w="1704"/>
        <w:gridCol w:w="1829"/>
        <w:gridCol w:w="2173"/>
      </w:tblGrid>
      <w:tr w:rsidR="002A3E30" w:rsidRPr="002A3E30" w:rsidTr="002B6104">
        <w:trPr>
          <w:trHeight w:val="630"/>
        </w:trPr>
        <w:tc>
          <w:tcPr>
            <w:tcW w:w="1704" w:type="dxa"/>
            <w:tcBorders>
              <w:top w:val="single" w:sz="18" w:space="0" w:color="auto"/>
              <w:bottom w:val="single" w:sz="4" w:space="0" w:color="auto"/>
            </w:tcBorders>
            <w:vAlign w:val="center"/>
          </w:tcPr>
          <w:p w:rsidR="003F5F63" w:rsidRPr="002A3E30" w:rsidRDefault="003F5F63" w:rsidP="00A66632">
            <w:pPr>
              <w:spacing w:line="480" w:lineRule="auto"/>
              <w:jc w:val="left"/>
              <w:rPr>
                <w:rFonts w:ascii="Times New Roman" w:hAnsi="Times New Roman" w:cs="Times New Roman"/>
                <w:b/>
                <w:kern w:val="0"/>
                <w:sz w:val="24"/>
              </w:rPr>
            </w:pPr>
            <w:r w:rsidRPr="002A3E30">
              <w:rPr>
                <w:rFonts w:ascii="Times New Roman" w:hAnsi="Times New Roman" w:cs="Times New Roman"/>
                <w:b/>
                <w:kern w:val="0"/>
                <w:sz w:val="24"/>
              </w:rPr>
              <w:t>Elements</w:t>
            </w:r>
          </w:p>
        </w:tc>
        <w:tc>
          <w:tcPr>
            <w:tcW w:w="1829" w:type="dxa"/>
            <w:tcBorders>
              <w:top w:val="single" w:sz="18" w:space="0" w:color="auto"/>
              <w:bottom w:val="single" w:sz="4" w:space="0" w:color="auto"/>
            </w:tcBorders>
            <w:vAlign w:val="center"/>
          </w:tcPr>
          <w:p w:rsidR="003F5F63" w:rsidRPr="002A3E30" w:rsidRDefault="003F5F63" w:rsidP="00A66632">
            <w:pPr>
              <w:spacing w:line="480" w:lineRule="auto"/>
              <w:jc w:val="left"/>
              <w:rPr>
                <w:rFonts w:ascii="Times New Roman" w:hAnsi="Times New Roman" w:cs="Times New Roman"/>
                <w:b/>
                <w:kern w:val="0"/>
                <w:sz w:val="24"/>
              </w:rPr>
            </w:pPr>
            <w:r w:rsidRPr="002A3E30">
              <w:rPr>
                <w:rFonts w:ascii="Times New Roman" w:hAnsi="Times New Roman" w:cs="Times New Roman"/>
                <w:b/>
                <w:kern w:val="0"/>
                <w:sz w:val="24"/>
              </w:rPr>
              <w:t>PM</w:t>
            </w:r>
            <w:r w:rsidRPr="002A3E30">
              <w:rPr>
                <w:rFonts w:ascii="Times New Roman" w:hAnsi="Times New Roman" w:cs="Times New Roman"/>
                <w:b/>
                <w:kern w:val="0"/>
                <w:sz w:val="24"/>
                <w:vertAlign w:val="subscript"/>
              </w:rPr>
              <w:t>2.5</w:t>
            </w:r>
          </w:p>
        </w:tc>
        <w:tc>
          <w:tcPr>
            <w:tcW w:w="2173" w:type="dxa"/>
            <w:tcBorders>
              <w:top w:val="single" w:sz="18" w:space="0" w:color="auto"/>
              <w:bottom w:val="single" w:sz="4" w:space="0" w:color="auto"/>
            </w:tcBorders>
            <w:vAlign w:val="center"/>
          </w:tcPr>
          <w:p w:rsidR="003F5F63" w:rsidRPr="002A3E30" w:rsidRDefault="003F5F63" w:rsidP="00A66632">
            <w:pPr>
              <w:spacing w:line="480" w:lineRule="auto"/>
              <w:jc w:val="left"/>
              <w:rPr>
                <w:rFonts w:ascii="Times New Roman" w:hAnsi="Times New Roman" w:cs="Times New Roman"/>
                <w:b/>
                <w:kern w:val="0"/>
                <w:sz w:val="24"/>
                <w:vertAlign w:val="subscript"/>
              </w:rPr>
            </w:pPr>
            <w:r w:rsidRPr="002A3E30">
              <w:rPr>
                <w:rFonts w:ascii="Times New Roman" w:hAnsi="Times New Roman" w:cs="Times New Roman"/>
                <w:b/>
                <w:kern w:val="0"/>
                <w:sz w:val="24"/>
              </w:rPr>
              <w:t>PM</w:t>
            </w:r>
            <w:r w:rsidRPr="002A3E30">
              <w:rPr>
                <w:rFonts w:ascii="Times New Roman" w:hAnsi="Times New Roman" w:cs="Times New Roman"/>
                <w:b/>
                <w:kern w:val="0"/>
                <w:sz w:val="24"/>
                <w:vertAlign w:val="subscript"/>
              </w:rPr>
              <w:t>10</w:t>
            </w:r>
          </w:p>
        </w:tc>
      </w:tr>
      <w:tr w:rsidR="002A3E30" w:rsidRPr="002A3E30" w:rsidTr="002B6104">
        <w:trPr>
          <w:trHeight w:val="597"/>
        </w:trPr>
        <w:tc>
          <w:tcPr>
            <w:tcW w:w="1704" w:type="dxa"/>
            <w:tcBorders>
              <w:top w:val="single" w:sz="4" w:space="0" w:color="auto"/>
            </w:tcBorders>
          </w:tcPr>
          <w:p w:rsidR="003F5F63" w:rsidRPr="002A3E30" w:rsidRDefault="003F5F63" w:rsidP="00A66632">
            <w:pPr>
              <w:rPr>
                <w:rFonts w:ascii="Times New Roman" w:hAnsi="Times New Roman" w:cs="Times New Roman"/>
                <w:sz w:val="28"/>
              </w:rPr>
            </w:pPr>
            <w:r w:rsidRPr="002A3E30">
              <w:rPr>
                <w:rFonts w:ascii="Times New Roman" w:hAnsi="Times New Roman" w:cs="Times New Roman"/>
                <w:sz w:val="28"/>
              </w:rPr>
              <w:t>Al</w:t>
            </w:r>
          </w:p>
        </w:tc>
        <w:tc>
          <w:tcPr>
            <w:tcW w:w="1829" w:type="dxa"/>
            <w:tcBorders>
              <w:top w:val="single" w:sz="4" w:space="0" w:color="auto"/>
            </w:tcBorders>
          </w:tcPr>
          <w:p w:rsidR="003F5F63" w:rsidRPr="002A3E30" w:rsidRDefault="003F5F63" w:rsidP="00A66632">
            <w:pPr>
              <w:rPr>
                <w:rFonts w:ascii="Times New Roman" w:hAnsi="Times New Roman" w:cs="Times New Roman"/>
                <w:sz w:val="28"/>
              </w:rPr>
            </w:pPr>
            <w:r w:rsidRPr="002A3E30">
              <w:rPr>
                <w:rFonts w:ascii="Times New Roman" w:hAnsi="Times New Roman" w:cs="Times New Roman"/>
                <w:sz w:val="28"/>
              </w:rPr>
              <w:t>174.6</w:t>
            </w:r>
          </w:p>
        </w:tc>
        <w:tc>
          <w:tcPr>
            <w:tcW w:w="2173" w:type="dxa"/>
            <w:tcBorders>
              <w:top w:val="single" w:sz="4" w:space="0" w:color="auto"/>
            </w:tcBorders>
          </w:tcPr>
          <w:p w:rsidR="003F5F63" w:rsidRPr="002A3E30" w:rsidRDefault="003F5F63" w:rsidP="00A66632">
            <w:pPr>
              <w:rPr>
                <w:rFonts w:ascii="Times New Roman" w:hAnsi="Times New Roman" w:cs="Times New Roman"/>
                <w:sz w:val="28"/>
              </w:rPr>
            </w:pPr>
            <w:r w:rsidRPr="002A3E30">
              <w:rPr>
                <w:rFonts w:ascii="Times New Roman" w:hAnsi="Times New Roman" w:cs="Times New Roman"/>
                <w:sz w:val="28"/>
              </w:rPr>
              <w:t>252.8</w:t>
            </w:r>
          </w:p>
        </w:tc>
      </w:tr>
      <w:tr w:rsidR="002A3E30" w:rsidRPr="002A3E30" w:rsidTr="002B6104">
        <w:trPr>
          <w:trHeight w:val="588"/>
        </w:trPr>
        <w:tc>
          <w:tcPr>
            <w:tcW w:w="1704" w:type="dxa"/>
          </w:tcPr>
          <w:p w:rsidR="003F5F63" w:rsidRPr="002A3E30" w:rsidRDefault="003F5F63" w:rsidP="00A66632">
            <w:pPr>
              <w:rPr>
                <w:rFonts w:ascii="Times New Roman" w:hAnsi="Times New Roman" w:cs="Times New Roman"/>
                <w:sz w:val="28"/>
              </w:rPr>
            </w:pPr>
            <w:r w:rsidRPr="002A3E30">
              <w:rPr>
                <w:rFonts w:ascii="Times New Roman" w:hAnsi="Times New Roman" w:cs="Times New Roman"/>
                <w:sz w:val="28"/>
              </w:rPr>
              <w:t>B</w:t>
            </w:r>
          </w:p>
        </w:tc>
        <w:tc>
          <w:tcPr>
            <w:tcW w:w="1829" w:type="dxa"/>
          </w:tcPr>
          <w:p w:rsidR="003F5F63" w:rsidRPr="002A3E30" w:rsidRDefault="003F5F63" w:rsidP="00A66632">
            <w:pPr>
              <w:rPr>
                <w:rFonts w:ascii="Times New Roman" w:hAnsi="Times New Roman" w:cs="Times New Roman"/>
                <w:sz w:val="28"/>
              </w:rPr>
            </w:pPr>
            <w:r w:rsidRPr="002A3E30">
              <w:rPr>
                <w:rFonts w:ascii="Times New Roman" w:hAnsi="Times New Roman" w:cs="Times New Roman"/>
                <w:sz w:val="28"/>
              </w:rPr>
              <w:t>485.0</w:t>
            </w:r>
          </w:p>
        </w:tc>
        <w:tc>
          <w:tcPr>
            <w:tcW w:w="2173" w:type="dxa"/>
          </w:tcPr>
          <w:p w:rsidR="003F5F63" w:rsidRPr="002A3E30" w:rsidRDefault="003F5F63" w:rsidP="00A66632">
            <w:pPr>
              <w:rPr>
                <w:rFonts w:ascii="Times New Roman" w:hAnsi="Times New Roman" w:cs="Times New Roman"/>
                <w:sz w:val="28"/>
              </w:rPr>
            </w:pPr>
            <w:r w:rsidRPr="002A3E30">
              <w:rPr>
                <w:rFonts w:ascii="Times New Roman" w:hAnsi="Times New Roman" w:cs="Times New Roman"/>
                <w:sz w:val="28"/>
              </w:rPr>
              <w:t>632.1</w:t>
            </w:r>
          </w:p>
        </w:tc>
      </w:tr>
      <w:tr w:rsidR="002A3E30" w:rsidRPr="002A3E30" w:rsidTr="002B6104">
        <w:trPr>
          <w:trHeight w:val="588"/>
        </w:trPr>
        <w:tc>
          <w:tcPr>
            <w:tcW w:w="1704" w:type="dxa"/>
          </w:tcPr>
          <w:p w:rsidR="003F5F63" w:rsidRPr="002A3E30" w:rsidRDefault="003F5F63" w:rsidP="00A66632">
            <w:pPr>
              <w:rPr>
                <w:rFonts w:ascii="Times New Roman" w:hAnsi="Times New Roman" w:cs="Times New Roman"/>
                <w:sz w:val="28"/>
              </w:rPr>
            </w:pPr>
            <w:r w:rsidRPr="002A3E30">
              <w:rPr>
                <w:rFonts w:ascii="Times New Roman" w:hAnsi="Times New Roman" w:cs="Times New Roman"/>
                <w:sz w:val="28"/>
              </w:rPr>
              <w:t>Ba</w:t>
            </w:r>
          </w:p>
        </w:tc>
        <w:tc>
          <w:tcPr>
            <w:tcW w:w="1829" w:type="dxa"/>
          </w:tcPr>
          <w:p w:rsidR="003F5F63" w:rsidRPr="002A3E30" w:rsidRDefault="003F5F63" w:rsidP="00A66632">
            <w:pPr>
              <w:rPr>
                <w:rFonts w:ascii="Times New Roman" w:hAnsi="Times New Roman" w:cs="Times New Roman"/>
                <w:sz w:val="28"/>
              </w:rPr>
            </w:pPr>
            <w:r w:rsidRPr="002A3E30">
              <w:rPr>
                <w:rFonts w:ascii="Times New Roman" w:hAnsi="Times New Roman" w:cs="Times New Roman"/>
                <w:sz w:val="28"/>
              </w:rPr>
              <w:t>284.5</w:t>
            </w:r>
          </w:p>
        </w:tc>
        <w:tc>
          <w:tcPr>
            <w:tcW w:w="2173" w:type="dxa"/>
          </w:tcPr>
          <w:p w:rsidR="003F5F63" w:rsidRPr="002A3E30" w:rsidRDefault="003F5F63" w:rsidP="00A66632">
            <w:pPr>
              <w:rPr>
                <w:rFonts w:ascii="Times New Roman" w:hAnsi="Times New Roman" w:cs="Times New Roman"/>
                <w:sz w:val="28"/>
              </w:rPr>
            </w:pPr>
            <w:r w:rsidRPr="002A3E30">
              <w:rPr>
                <w:rFonts w:ascii="Times New Roman" w:hAnsi="Times New Roman" w:cs="Times New Roman"/>
                <w:sz w:val="28"/>
              </w:rPr>
              <w:t>370.4</w:t>
            </w:r>
          </w:p>
        </w:tc>
      </w:tr>
      <w:tr w:rsidR="002A3E30" w:rsidRPr="002A3E30" w:rsidTr="002B6104">
        <w:trPr>
          <w:trHeight w:val="588"/>
        </w:trPr>
        <w:tc>
          <w:tcPr>
            <w:tcW w:w="1704" w:type="dxa"/>
          </w:tcPr>
          <w:p w:rsidR="003F5F63" w:rsidRPr="002A3E30" w:rsidRDefault="003F5F63" w:rsidP="00A66632">
            <w:pPr>
              <w:rPr>
                <w:rFonts w:ascii="Times New Roman" w:hAnsi="Times New Roman" w:cs="Times New Roman"/>
                <w:sz w:val="28"/>
              </w:rPr>
            </w:pPr>
            <w:r w:rsidRPr="002A3E30">
              <w:rPr>
                <w:rFonts w:ascii="Times New Roman" w:hAnsi="Times New Roman" w:cs="Times New Roman"/>
                <w:sz w:val="28"/>
              </w:rPr>
              <w:t>Ca</w:t>
            </w:r>
          </w:p>
        </w:tc>
        <w:tc>
          <w:tcPr>
            <w:tcW w:w="1829" w:type="dxa"/>
          </w:tcPr>
          <w:p w:rsidR="003F5F63" w:rsidRPr="002A3E30" w:rsidRDefault="003F5F63" w:rsidP="00A66632">
            <w:pPr>
              <w:rPr>
                <w:rFonts w:ascii="Times New Roman" w:hAnsi="Times New Roman" w:cs="Times New Roman"/>
                <w:sz w:val="28"/>
              </w:rPr>
            </w:pPr>
            <w:r w:rsidRPr="002A3E30">
              <w:rPr>
                <w:rFonts w:ascii="Times New Roman" w:hAnsi="Times New Roman" w:cs="Times New Roman"/>
                <w:sz w:val="28"/>
              </w:rPr>
              <w:t>2508.5</w:t>
            </w:r>
          </w:p>
        </w:tc>
        <w:tc>
          <w:tcPr>
            <w:tcW w:w="2173" w:type="dxa"/>
          </w:tcPr>
          <w:p w:rsidR="003F5F63" w:rsidRPr="002A3E30" w:rsidRDefault="003F5F63" w:rsidP="00A66632">
            <w:pPr>
              <w:rPr>
                <w:rFonts w:ascii="Times New Roman" w:hAnsi="Times New Roman" w:cs="Times New Roman"/>
                <w:sz w:val="28"/>
              </w:rPr>
            </w:pPr>
            <w:r w:rsidRPr="002A3E30">
              <w:rPr>
                <w:rFonts w:ascii="Times New Roman" w:hAnsi="Times New Roman" w:cs="Times New Roman"/>
                <w:sz w:val="28"/>
              </w:rPr>
              <w:t>4692.3</w:t>
            </w:r>
          </w:p>
        </w:tc>
      </w:tr>
      <w:tr w:rsidR="002A3E30" w:rsidRPr="002A3E30" w:rsidTr="002B6104">
        <w:trPr>
          <w:trHeight w:val="588"/>
        </w:trPr>
        <w:tc>
          <w:tcPr>
            <w:tcW w:w="1704" w:type="dxa"/>
          </w:tcPr>
          <w:p w:rsidR="003F5F63" w:rsidRPr="002A3E30" w:rsidRDefault="003F5F63" w:rsidP="00A66632">
            <w:pPr>
              <w:rPr>
                <w:rFonts w:ascii="Times New Roman" w:hAnsi="Times New Roman" w:cs="Times New Roman"/>
                <w:sz w:val="28"/>
              </w:rPr>
            </w:pPr>
            <w:r w:rsidRPr="002A3E30">
              <w:rPr>
                <w:rFonts w:ascii="Times New Roman" w:hAnsi="Times New Roman" w:cs="Times New Roman"/>
                <w:sz w:val="28"/>
              </w:rPr>
              <w:t>Fe</w:t>
            </w:r>
          </w:p>
        </w:tc>
        <w:tc>
          <w:tcPr>
            <w:tcW w:w="1829" w:type="dxa"/>
          </w:tcPr>
          <w:p w:rsidR="003F5F63" w:rsidRPr="002A3E30" w:rsidRDefault="003F5F63" w:rsidP="00A66632">
            <w:pPr>
              <w:rPr>
                <w:rFonts w:ascii="Times New Roman" w:hAnsi="Times New Roman" w:cs="Times New Roman"/>
                <w:sz w:val="28"/>
              </w:rPr>
            </w:pPr>
            <w:r w:rsidRPr="002A3E30">
              <w:rPr>
                <w:rFonts w:ascii="Times New Roman" w:hAnsi="Times New Roman" w:cs="Times New Roman"/>
                <w:sz w:val="28"/>
              </w:rPr>
              <w:t>295.2</w:t>
            </w:r>
          </w:p>
        </w:tc>
        <w:tc>
          <w:tcPr>
            <w:tcW w:w="2173" w:type="dxa"/>
          </w:tcPr>
          <w:p w:rsidR="003F5F63" w:rsidRPr="002A3E30" w:rsidRDefault="003F5F63" w:rsidP="00A66632">
            <w:pPr>
              <w:rPr>
                <w:rFonts w:ascii="Times New Roman" w:hAnsi="Times New Roman" w:cs="Times New Roman"/>
                <w:sz w:val="28"/>
              </w:rPr>
            </w:pPr>
            <w:r w:rsidRPr="002A3E30">
              <w:rPr>
                <w:rFonts w:ascii="Times New Roman" w:hAnsi="Times New Roman" w:cs="Times New Roman"/>
                <w:sz w:val="28"/>
              </w:rPr>
              <w:t>263.9</w:t>
            </w:r>
          </w:p>
        </w:tc>
      </w:tr>
      <w:tr w:rsidR="002A3E30" w:rsidRPr="002A3E30" w:rsidTr="002B6104">
        <w:trPr>
          <w:trHeight w:val="588"/>
        </w:trPr>
        <w:tc>
          <w:tcPr>
            <w:tcW w:w="1704" w:type="dxa"/>
          </w:tcPr>
          <w:p w:rsidR="003F5F63" w:rsidRPr="002A3E30" w:rsidRDefault="003F5F63" w:rsidP="00A66632">
            <w:pPr>
              <w:rPr>
                <w:rFonts w:ascii="Times New Roman" w:hAnsi="Times New Roman" w:cs="Times New Roman"/>
                <w:sz w:val="28"/>
              </w:rPr>
            </w:pPr>
            <w:r w:rsidRPr="002A3E30">
              <w:rPr>
                <w:rFonts w:ascii="Times New Roman" w:hAnsi="Times New Roman" w:cs="Times New Roman"/>
                <w:sz w:val="28"/>
              </w:rPr>
              <w:t>K</w:t>
            </w:r>
          </w:p>
        </w:tc>
        <w:tc>
          <w:tcPr>
            <w:tcW w:w="1829" w:type="dxa"/>
          </w:tcPr>
          <w:p w:rsidR="003F5F63" w:rsidRPr="002A3E30" w:rsidRDefault="003F5F63" w:rsidP="00A66632">
            <w:pPr>
              <w:rPr>
                <w:rFonts w:ascii="Times New Roman" w:hAnsi="Times New Roman" w:cs="Times New Roman"/>
                <w:sz w:val="28"/>
              </w:rPr>
            </w:pPr>
            <w:r w:rsidRPr="002A3E30">
              <w:rPr>
                <w:rFonts w:ascii="Times New Roman" w:hAnsi="Times New Roman" w:cs="Times New Roman"/>
                <w:sz w:val="28"/>
              </w:rPr>
              <w:t>1283.5</w:t>
            </w:r>
          </w:p>
        </w:tc>
        <w:tc>
          <w:tcPr>
            <w:tcW w:w="2173" w:type="dxa"/>
          </w:tcPr>
          <w:p w:rsidR="003F5F63" w:rsidRPr="002A3E30" w:rsidRDefault="003F5F63" w:rsidP="00A66632">
            <w:pPr>
              <w:rPr>
                <w:rFonts w:ascii="Times New Roman" w:hAnsi="Times New Roman" w:cs="Times New Roman"/>
                <w:sz w:val="28"/>
              </w:rPr>
            </w:pPr>
            <w:r w:rsidRPr="002A3E30">
              <w:rPr>
                <w:rFonts w:ascii="Times New Roman" w:hAnsi="Times New Roman" w:cs="Times New Roman"/>
                <w:sz w:val="28"/>
              </w:rPr>
              <w:t>1503.8</w:t>
            </w:r>
          </w:p>
        </w:tc>
      </w:tr>
      <w:tr w:rsidR="002A3E30" w:rsidRPr="002A3E30" w:rsidTr="002B6104">
        <w:trPr>
          <w:trHeight w:val="588"/>
        </w:trPr>
        <w:tc>
          <w:tcPr>
            <w:tcW w:w="1704" w:type="dxa"/>
          </w:tcPr>
          <w:p w:rsidR="003F5F63" w:rsidRPr="002A3E30" w:rsidRDefault="003F5F63" w:rsidP="00A66632">
            <w:pPr>
              <w:rPr>
                <w:rFonts w:ascii="Times New Roman" w:hAnsi="Times New Roman" w:cs="Times New Roman"/>
                <w:sz w:val="28"/>
              </w:rPr>
            </w:pPr>
            <w:r w:rsidRPr="002A3E30">
              <w:rPr>
                <w:rFonts w:ascii="Times New Roman" w:hAnsi="Times New Roman" w:cs="Times New Roman"/>
                <w:sz w:val="28"/>
              </w:rPr>
              <w:t>Mg</w:t>
            </w:r>
          </w:p>
        </w:tc>
        <w:tc>
          <w:tcPr>
            <w:tcW w:w="1829" w:type="dxa"/>
          </w:tcPr>
          <w:p w:rsidR="003F5F63" w:rsidRPr="002A3E30" w:rsidRDefault="003F5F63" w:rsidP="00A66632">
            <w:pPr>
              <w:rPr>
                <w:rFonts w:ascii="Times New Roman" w:hAnsi="Times New Roman" w:cs="Times New Roman"/>
                <w:sz w:val="28"/>
              </w:rPr>
            </w:pPr>
            <w:r w:rsidRPr="002A3E30">
              <w:rPr>
                <w:rFonts w:ascii="Times New Roman" w:hAnsi="Times New Roman" w:cs="Times New Roman"/>
                <w:sz w:val="28"/>
              </w:rPr>
              <w:t>409.3</w:t>
            </w:r>
          </w:p>
        </w:tc>
        <w:tc>
          <w:tcPr>
            <w:tcW w:w="2173" w:type="dxa"/>
          </w:tcPr>
          <w:p w:rsidR="003F5F63" w:rsidRPr="002A3E30" w:rsidRDefault="003F5F63" w:rsidP="00A66632">
            <w:pPr>
              <w:rPr>
                <w:rFonts w:ascii="Times New Roman" w:hAnsi="Times New Roman" w:cs="Times New Roman"/>
                <w:sz w:val="28"/>
              </w:rPr>
            </w:pPr>
            <w:r w:rsidRPr="002A3E30">
              <w:rPr>
                <w:rFonts w:ascii="Times New Roman" w:hAnsi="Times New Roman" w:cs="Times New Roman"/>
                <w:sz w:val="28"/>
              </w:rPr>
              <w:t>908.8</w:t>
            </w:r>
          </w:p>
        </w:tc>
      </w:tr>
      <w:tr w:rsidR="00CC51EE" w:rsidRPr="002A3E30" w:rsidTr="002B6104">
        <w:trPr>
          <w:trHeight w:val="630"/>
        </w:trPr>
        <w:tc>
          <w:tcPr>
            <w:tcW w:w="1704" w:type="dxa"/>
          </w:tcPr>
          <w:p w:rsidR="003F5F63" w:rsidRPr="002A3E30" w:rsidRDefault="003F5F63" w:rsidP="00A66632">
            <w:pPr>
              <w:rPr>
                <w:rFonts w:ascii="Times New Roman" w:hAnsi="Times New Roman" w:cs="Times New Roman"/>
                <w:sz w:val="28"/>
              </w:rPr>
            </w:pPr>
            <w:r w:rsidRPr="002A3E30">
              <w:rPr>
                <w:rFonts w:ascii="Times New Roman" w:hAnsi="Times New Roman" w:cs="Times New Roman"/>
                <w:sz w:val="28"/>
              </w:rPr>
              <w:t>Mn</w:t>
            </w:r>
          </w:p>
        </w:tc>
        <w:tc>
          <w:tcPr>
            <w:tcW w:w="1829" w:type="dxa"/>
          </w:tcPr>
          <w:p w:rsidR="003F5F63" w:rsidRPr="002A3E30" w:rsidRDefault="003F5F63" w:rsidP="00A66632">
            <w:pPr>
              <w:rPr>
                <w:rFonts w:ascii="Times New Roman" w:hAnsi="Times New Roman" w:cs="Times New Roman"/>
                <w:sz w:val="28"/>
              </w:rPr>
            </w:pPr>
            <w:r w:rsidRPr="002A3E30">
              <w:rPr>
                <w:rFonts w:ascii="Times New Roman" w:hAnsi="Times New Roman" w:cs="Times New Roman"/>
                <w:sz w:val="28"/>
              </w:rPr>
              <w:t>48.6</w:t>
            </w:r>
          </w:p>
        </w:tc>
        <w:tc>
          <w:tcPr>
            <w:tcW w:w="2173" w:type="dxa"/>
          </w:tcPr>
          <w:p w:rsidR="003F5F63" w:rsidRPr="002A3E30" w:rsidRDefault="003F5F63" w:rsidP="00A66632">
            <w:pPr>
              <w:rPr>
                <w:rFonts w:ascii="Times New Roman" w:hAnsi="Times New Roman" w:cs="Times New Roman"/>
                <w:sz w:val="28"/>
              </w:rPr>
            </w:pPr>
            <w:r w:rsidRPr="002A3E30">
              <w:rPr>
                <w:rFonts w:ascii="Times New Roman" w:hAnsi="Times New Roman" w:cs="Times New Roman"/>
                <w:sz w:val="28"/>
              </w:rPr>
              <w:t>58.2</w:t>
            </w:r>
          </w:p>
        </w:tc>
      </w:tr>
    </w:tbl>
    <w:p w:rsidR="003F5F63" w:rsidRPr="002A3E30" w:rsidRDefault="003F5F63" w:rsidP="003F5F63">
      <w:pPr>
        <w:widowControl/>
        <w:jc w:val="left"/>
        <w:rPr>
          <w:rFonts w:ascii="Times New Roman" w:eastAsia="宋体" w:hAnsi="Times New Roman" w:cs="Times New Roman"/>
          <w:iCs/>
          <w:sz w:val="24"/>
          <w:szCs w:val="24"/>
        </w:rPr>
      </w:pPr>
    </w:p>
    <w:p w:rsidR="003F5F63" w:rsidRPr="002A3E30" w:rsidRDefault="003F5F63" w:rsidP="003F5F63">
      <w:pPr>
        <w:rPr>
          <w:rFonts w:ascii="Times New Roman" w:eastAsia="宋体" w:hAnsi="Times New Roman" w:cs="Times New Roman"/>
          <w:iCs/>
          <w:sz w:val="24"/>
          <w:szCs w:val="24"/>
        </w:rPr>
      </w:pPr>
    </w:p>
    <w:p w:rsidR="00435536" w:rsidRPr="002A3E30" w:rsidRDefault="003F5F63" w:rsidP="003F5F63">
      <w:pPr>
        <w:widowControl/>
        <w:jc w:val="left"/>
      </w:pPr>
      <w:r w:rsidRPr="002A3E30">
        <w:rPr>
          <w:rFonts w:ascii="Times New Roman" w:eastAsia="宋体" w:hAnsi="Times New Roman" w:cs="Times New Roman"/>
          <w:iCs/>
          <w:sz w:val="24"/>
          <w:szCs w:val="24"/>
        </w:rPr>
        <w:br w:type="page"/>
      </w:r>
    </w:p>
    <w:p w:rsidR="00435536" w:rsidRPr="002A3E30" w:rsidRDefault="00435536" w:rsidP="00EC4E1F">
      <w:pPr>
        <w:widowControl/>
        <w:jc w:val="left"/>
      </w:pPr>
    </w:p>
    <w:p w:rsidR="005A1E0C" w:rsidRPr="002A3E30" w:rsidRDefault="00435536" w:rsidP="005A1E0C">
      <w:pPr>
        <w:pStyle w:val="EndNoteBibliography"/>
        <w:ind w:left="720" w:hanging="720"/>
      </w:pPr>
      <w:r w:rsidRPr="002A3E30">
        <w:fldChar w:fldCharType="begin"/>
      </w:r>
      <w:r w:rsidRPr="002A3E30">
        <w:instrText xml:space="preserve"> ADDIN EN.REFLIST </w:instrText>
      </w:r>
      <w:r w:rsidRPr="002A3E30">
        <w:fldChar w:fldCharType="separate"/>
      </w:r>
      <w:bookmarkStart w:id="17" w:name="_ENREF_1"/>
      <w:r w:rsidR="005A1E0C" w:rsidRPr="002A3E30">
        <w:t>1.</w:t>
      </w:r>
      <w:r w:rsidR="005A1E0C" w:rsidRPr="002A3E30">
        <w:tab/>
        <w:t>Xie J, Jin L, Luo X, Zhao Z, Li X (2018) Seasonal Disparities in Airborne Bacteria and Associated Antibiotic Resistance Genes in PM2.5 between Urban and Rural Sites. Environmental Science &amp; Technology Letters 5: 74-79. doi: 10.1021/acs.estlett.7b00561</w:t>
      </w:r>
      <w:bookmarkEnd w:id="17"/>
    </w:p>
    <w:p w:rsidR="005A1E0C" w:rsidRPr="002A3E30" w:rsidRDefault="005A1E0C" w:rsidP="005A1E0C">
      <w:pPr>
        <w:pStyle w:val="EndNoteBibliography"/>
        <w:ind w:left="720" w:hanging="720"/>
      </w:pPr>
      <w:bookmarkStart w:id="18" w:name="_ENREF_2"/>
      <w:r w:rsidRPr="002A3E30">
        <w:t>2.</w:t>
      </w:r>
      <w:r w:rsidRPr="002A3E30">
        <w:tab/>
        <w:t>Li J, Cao J, Zhu Y-g, Chen Q-l, Shen F, Wu Y, Xu S, Fan H, Da G, Huang R-j, Wang J, de Jesus AL, Morawska L, Chan CK, Peccia J, Yao M (2018) Global Survey of Antibiotic Resistance Genes in Air. Environmental Science &amp; Technology 52: 10975-10984. doi: 10.1021/acs.est.8b02204</w:t>
      </w:r>
      <w:bookmarkEnd w:id="18"/>
    </w:p>
    <w:p w:rsidR="005A1E0C" w:rsidRPr="002A3E30" w:rsidRDefault="005A1E0C" w:rsidP="005A1E0C">
      <w:pPr>
        <w:pStyle w:val="EndNoteBibliography"/>
        <w:ind w:left="720" w:hanging="720"/>
      </w:pPr>
      <w:bookmarkStart w:id="19" w:name="_ENREF_3"/>
      <w:r w:rsidRPr="002A3E30">
        <w:t>3.</w:t>
      </w:r>
      <w:r w:rsidRPr="002A3E30">
        <w:tab/>
        <w:t xml:space="preserve">Sanderson H, Brain RA, Johnson DJ, Wilson CJ, Solomon KR (2004) Toxicity classification and evaluation of four pharmaceuticals classes: antibiotics, antineoplastics, cardiovascular, and sex hormones. Toxicology 203: 27-40. </w:t>
      </w:r>
      <w:bookmarkEnd w:id="19"/>
    </w:p>
    <w:p w:rsidR="005A1E0C" w:rsidRPr="002A3E30" w:rsidRDefault="005A1E0C" w:rsidP="005A1E0C">
      <w:pPr>
        <w:pStyle w:val="EndNoteBibliography"/>
        <w:ind w:left="720" w:hanging="720"/>
      </w:pPr>
      <w:bookmarkStart w:id="20" w:name="_ENREF_4"/>
      <w:r w:rsidRPr="002A3E30">
        <w:t>4.</w:t>
      </w:r>
      <w:r w:rsidRPr="002A3E30">
        <w:tab/>
        <w:t>Zhou H, Wang X, Li Z, Kuang Y, Mao D, Luo Y (2018) Occurrence and Distribution of Urban Dust-Associated Bacterial Antibiotic Resistance in Northern China. Environmental Science &amp; Technology Letters 5: 50-55. doi: 10.1021/acs.estlett.7b00571</w:t>
      </w:r>
      <w:bookmarkEnd w:id="20"/>
    </w:p>
    <w:p w:rsidR="005A1E0C" w:rsidRPr="002A3E30" w:rsidRDefault="005A1E0C" w:rsidP="005A1E0C">
      <w:pPr>
        <w:pStyle w:val="EndNoteBibliography"/>
        <w:ind w:left="720" w:hanging="720"/>
      </w:pPr>
      <w:bookmarkStart w:id="21" w:name="_ENREF_5"/>
      <w:r w:rsidRPr="002A3E30">
        <w:t>5.</w:t>
      </w:r>
      <w:r w:rsidRPr="002A3E30">
        <w:tab/>
        <w:t xml:space="preserve">Rogers GB, Carroll MP, Serisier DJ, Hockey PM, Jones G, Kehagia V, Connett GJ, Bruce KD (2006) Use of 16S rRNA Gene Profiling by Terminal Restriction Fragment Length Polymorphism Analysis To Compare Bacterial Communities in Sputum and Mouthwash Samples from Patients with Cystic Fibrosis. Journal of Clinical Microbiology 44: 2601-2604. </w:t>
      </w:r>
      <w:bookmarkEnd w:id="21"/>
    </w:p>
    <w:p w:rsidR="005A1E0C" w:rsidRPr="002A3E30" w:rsidRDefault="005A1E0C" w:rsidP="005A1E0C">
      <w:pPr>
        <w:pStyle w:val="EndNoteBibliography"/>
        <w:ind w:left="720" w:hanging="720"/>
      </w:pPr>
      <w:bookmarkStart w:id="22" w:name="_ENREF_6"/>
      <w:r w:rsidRPr="002A3E30">
        <w:t>6.</w:t>
      </w:r>
      <w:r w:rsidRPr="002A3E30">
        <w:tab/>
        <w:t>Zhou Z-C, Feng W-Q, Han Y, Zheng J, Chen T, Wei Y-Y, Gillings M, Zhu Y-G, Chen H (2018) Prevalence and transmission of antibiotic resistance and microbiota between humans and water environments. Environment International 121: 1155-1161. doi: https://doi.org/10.1016/j.envint.2018.10.032</w:t>
      </w:r>
      <w:bookmarkEnd w:id="22"/>
    </w:p>
    <w:p w:rsidR="005A1E0C" w:rsidRPr="002A3E30" w:rsidRDefault="005A1E0C" w:rsidP="005A1E0C">
      <w:pPr>
        <w:pStyle w:val="EndNoteBibliography"/>
        <w:ind w:left="720" w:hanging="720"/>
      </w:pPr>
      <w:bookmarkStart w:id="23" w:name="_ENREF_7"/>
      <w:r w:rsidRPr="002A3E30">
        <w:t>7.</w:t>
      </w:r>
      <w:r w:rsidRPr="002A3E30">
        <w:tab/>
        <w:t>Li L-G, Yin X, Zhang T (2018) Tracking antibiotic resistance gene pollution from different sources using machine-learning classification. Microbiome 6: 93. doi: 10.1186/s40168-018-0480-x</w:t>
      </w:r>
      <w:bookmarkEnd w:id="23"/>
    </w:p>
    <w:p w:rsidR="005642C3" w:rsidRPr="002A3E30" w:rsidRDefault="00435536" w:rsidP="00EC4E1F">
      <w:pPr>
        <w:widowControl/>
        <w:jc w:val="left"/>
      </w:pPr>
      <w:r w:rsidRPr="002A3E30">
        <w:fldChar w:fldCharType="end"/>
      </w:r>
      <w:bookmarkEnd w:id="0"/>
    </w:p>
    <w:sectPr w:rsidR="005642C3" w:rsidRPr="002A3E30" w:rsidSect="00EC4E1F">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C51EE" w:rsidRDefault="00CC51EE" w:rsidP="00C77970">
      <w:r>
        <w:separator/>
      </w:r>
    </w:p>
  </w:endnote>
  <w:endnote w:type="continuationSeparator" w:id="0">
    <w:p w:rsidR="00CC51EE" w:rsidRDefault="00CC51EE" w:rsidP="00C779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C51EE" w:rsidRDefault="00CC51EE" w:rsidP="00C77970">
      <w:r>
        <w:separator/>
      </w:r>
    </w:p>
  </w:footnote>
  <w:footnote w:type="continuationSeparator" w:id="0">
    <w:p w:rsidR="00CC51EE" w:rsidRDefault="00CC51EE" w:rsidP="00C779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7E5050A"/>
    <w:multiLevelType w:val="hybridMultilevel"/>
    <w:tmpl w:val="8DF0BC7A"/>
    <w:lvl w:ilvl="0" w:tplc="2BD84AC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7C1D2535"/>
    <w:multiLevelType w:val="hybridMultilevel"/>
    <w:tmpl w:val="B7247360"/>
    <w:lvl w:ilvl="0" w:tplc="623605DA">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DCyMDU2MTQ2MTMztTBW0lEKTi0uzszPAykwqwUA9fsq3CwAAAA="/>
    <w:docVar w:name="EN.Layout" w:val="&lt;ENLayout&gt;&lt;Style&gt;Microbial Ecolog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ftpv0wvpsff2e2eespx5r2vowrrvzav5r0rv&quot;&gt;我的EndNote库&lt;record-ids&gt;&lt;item&gt;131&lt;/item&gt;&lt;item&gt;160&lt;/item&gt;&lt;item&gt;187&lt;/item&gt;&lt;item&gt;188&lt;/item&gt;&lt;item&gt;189&lt;/item&gt;&lt;item&gt;192&lt;/item&gt;&lt;/record-ids&gt;&lt;/item&gt;&lt;/Libraries&gt;"/>
  </w:docVars>
  <w:rsids>
    <w:rsidRoot w:val="00884A94"/>
    <w:rsid w:val="000129D2"/>
    <w:rsid w:val="000207D3"/>
    <w:rsid w:val="0003505B"/>
    <w:rsid w:val="0004147E"/>
    <w:rsid w:val="00046C91"/>
    <w:rsid w:val="00047FA8"/>
    <w:rsid w:val="00062BF5"/>
    <w:rsid w:val="00096B1F"/>
    <w:rsid w:val="000D123A"/>
    <w:rsid w:val="00100696"/>
    <w:rsid w:val="00107AAB"/>
    <w:rsid w:val="00127121"/>
    <w:rsid w:val="001370F7"/>
    <w:rsid w:val="00173113"/>
    <w:rsid w:val="001747F1"/>
    <w:rsid w:val="0017792C"/>
    <w:rsid w:val="001D20E8"/>
    <w:rsid w:val="001D7D97"/>
    <w:rsid w:val="001E1516"/>
    <w:rsid w:val="001E7A15"/>
    <w:rsid w:val="001F5D29"/>
    <w:rsid w:val="00235D79"/>
    <w:rsid w:val="00260A66"/>
    <w:rsid w:val="002877EC"/>
    <w:rsid w:val="002A2209"/>
    <w:rsid w:val="002A3E30"/>
    <w:rsid w:val="002B26F6"/>
    <w:rsid w:val="002B6104"/>
    <w:rsid w:val="002D5EBC"/>
    <w:rsid w:val="002F14C3"/>
    <w:rsid w:val="00300E48"/>
    <w:rsid w:val="00381EBA"/>
    <w:rsid w:val="00382164"/>
    <w:rsid w:val="00386770"/>
    <w:rsid w:val="00392F4C"/>
    <w:rsid w:val="003E01D8"/>
    <w:rsid w:val="003F5F63"/>
    <w:rsid w:val="003F6106"/>
    <w:rsid w:val="00435536"/>
    <w:rsid w:val="0048406A"/>
    <w:rsid w:val="00495015"/>
    <w:rsid w:val="004B6ABF"/>
    <w:rsid w:val="004F23C9"/>
    <w:rsid w:val="00524367"/>
    <w:rsid w:val="005316BD"/>
    <w:rsid w:val="005642C3"/>
    <w:rsid w:val="005651D0"/>
    <w:rsid w:val="005733E3"/>
    <w:rsid w:val="0059696A"/>
    <w:rsid w:val="005A1E0C"/>
    <w:rsid w:val="005E2E45"/>
    <w:rsid w:val="00642A1F"/>
    <w:rsid w:val="00674D87"/>
    <w:rsid w:val="00686817"/>
    <w:rsid w:val="006B69F5"/>
    <w:rsid w:val="006B7BAC"/>
    <w:rsid w:val="0073303D"/>
    <w:rsid w:val="00734477"/>
    <w:rsid w:val="0075542C"/>
    <w:rsid w:val="007763B9"/>
    <w:rsid w:val="007823F8"/>
    <w:rsid w:val="007A24D5"/>
    <w:rsid w:val="007A4268"/>
    <w:rsid w:val="007D7A55"/>
    <w:rsid w:val="007D7CDB"/>
    <w:rsid w:val="007E45B9"/>
    <w:rsid w:val="00807923"/>
    <w:rsid w:val="00826DC0"/>
    <w:rsid w:val="00837005"/>
    <w:rsid w:val="00873919"/>
    <w:rsid w:val="00884A94"/>
    <w:rsid w:val="008D46A7"/>
    <w:rsid w:val="008F6B58"/>
    <w:rsid w:val="00930153"/>
    <w:rsid w:val="009408B2"/>
    <w:rsid w:val="00990549"/>
    <w:rsid w:val="009A44DB"/>
    <w:rsid w:val="009B5B45"/>
    <w:rsid w:val="009C7AEC"/>
    <w:rsid w:val="009D498A"/>
    <w:rsid w:val="009F371E"/>
    <w:rsid w:val="00A25079"/>
    <w:rsid w:val="00A42279"/>
    <w:rsid w:val="00A45520"/>
    <w:rsid w:val="00A66632"/>
    <w:rsid w:val="00A85F39"/>
    <w:rsid w:val="00A969C8"/>
    <w:rsid w:val="00AF4578"/>
    <w:rsid w:val="00AF57E1"/>
    <w:rsid w:val="00AF625D"/>
    <w:rsid w:val="00B169C1"/>
    <w:rsid w:val="00B2704E"/>
    <w:rsid w:val="00B41B4B"/>
    <w:rsid w:val="00B52CF9"/>
    <w:rsid w:val="00BA3CA5"/>
    <w:rsid w:val="00BC29B5"/>
    <w:rsid w:val="00BE24B7"/>
    <w:rsid w:val="00BF05CC"/>
    <w:rsid w:val="00BF130A"/>
    <w:rsid w:val="00C11577"/>
    <w:rsid w:val="00C159E4"/>
    <w:rsid w:val="00C1681B"/>
    <w:rsid w:val="00C47460"/>
    <w:rsid w:val="00C52896"/>
    <w:rsid w:val="00C75622"/>
    <w:rsid w:val="00C77970"/>
    <w:rsid w:val="00CC51EE"/>
    <w:rsid w:val="00D25AA2"/>
    <w:rsid w:val="00D3794A"/>
    <w:rsid w:val="00D44B67"/>
    <w:rsid w:val="00D55B44"/>
    <w:rsid w:val="00D83A1E"/>
    <w:rsid w:val="00DB1920"/>
    <w:rsid w:val="00DD2072"/>
    <w:rsid w:val="00E109B3"/>
    <w:rsid w:val="00E3767D"/>
    <w:rsid w:val="00EC4E1F"/>
    <w:rsid w:val="00ED0A9B"/>
    <w:rsid w:val="00EF4A43"/>
    <w:rsid w:val="00F044CE"/>
    <w:rsid w:val="00F070D5"/>
    <w:rsid w:val="00F24ABE"/>
    <w:rsid w:val="00F250AA"/>
    <w:rsid w:val="00F279C1"/>
    <w:rsid w:val="00F33E5B"/>
    <w:rsid w:val="00F43983"/>
    <w:rsid w:val="00FF75A8"/>
    <w:rsid w:val="00FF7C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8832B57-1FAF-42E1-AB70-8E18DF132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nhideWhenUsed/>
    <w:rsid w:val="00884A94"/>
    <w:rPr>
      <w:sz w:val="18"/>
      <w:szCs w:val="18"/>
    </w:rPr>
  </w:style>
  <w:style w:type="character" w:customStyle="1" w:styleId="a4">
    <w:name w:val="批注框文本 字符"/>
    <w:basedOn w:val="a0"/>
    <w:link w:val="a3"/>
    <w:rsid w:val="00884A94"/>
    <w:rPr>
      <w:sz w:val="18"/>
      <w:szCs w:val="18"/>
    </w:rPr>
  </w:style>
  <w:style w:type="paragraph" w:styleId="a5">
    <w:name w:val="header"/>
    <w:basedOn w:val="a"/>
    <w:link w:val="a6"/>
    <w:unhideWhenUsed/>
    <w:rsid w:val="00C77970"/>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C77970"/>
    <w:rPr>
      <w:sz w:val="18"/>
      <w:szCs w:val="18"/>
    </w:rPr>
  </w:style>
  <w:style w:type="paragraph" w:styleId="a7">
    <w:name w:val="footer"/>
    <w:basedOn w:val="a"/>
    <w:link w:val="a8"/>
    <w:unhideWhenUsed/>
    <w:rsid w:val="00C77970"/>
    <w:pPr>
      <w:tabs>
        <w:tab w:val="center" w:pos="4153"/>
        <w:tab w:val="right" w:pos="8306"/>
      </w:tabs>
      <w:snapToGrid w:val="0"/>
      <w:jc w:val="left"/>
    </w:pPr>
    <w:rPr>
      <w:sz w:val="18"/>
      <w:szCs w:val="18"/>
    </w:rPr>
  </w:style>
  <w:style w:type="character" w:customStyle="1" w:styleId="a8">
    <w:name w:val="页脚 字符"/>
    <w:basedOn w:val="a0"/>
    <w:link w:val="a7"/>
    <w:rsid w:val="00C77970"/>
    <w:rPr>
      <w:sz w:val="18"/>
      <w:szCs w:val="18"/>
    </w:rPr>
  </w:style>
  <w:style w:type="numbering" w:customStyle="1" w:styleId="1">
    <w:name w:val="无列表1"/>
    <w:next w:val="a2"/>
    <w:uiPriority w:val="99"/>
    <w:semiHidden/>
    <w:unhideWhenUsed/>
    <w:rsid w:val="00EC4E1F"/>
  </w:style>
  <w:style w:type="paragraph" w:customStyle="1" w:styleId="10">
    <w:name w:val="普通(网站)1"/>
    <w:basedOn w:val="a"/>
    <w:next w:val="a9"/>
    <w:rsid w:val="00EC4E1F"/>
    <w:pPr>
      <w:spacing w:before="100" w:beforeAutospacing="1" w:after="100" w:afterAutospacing="1"/>
    </w:pPr>
    <w:rPr>
      <w:rFonts w:ascii="Times New Roman" w:hAnsi="Times New Roman"/>
      <w:sz w:val="24"/>
      <w:szCs w:val="24"/>
    </w:rPr>
  </w:style>
  <w:style w:type="table" w:styleId="aa">
    <w:name w:val="Table Grid"/>
    <w:basedOn w:val="a1"/>
    <w:rsid w:val="00EC4E1F"/>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
    <w:name w:val="超链接1"/>
    <w:basedOn w:val="a0"/>
    <w:rsid w:val="00EC4E1F"/>
    <w:rPr>
      <w:color w:val="0563C1"/>
      <w:u w:val="single"/>
    </w:rPr>
  </w:style>
  <w:style w:type="character" w:customStyle="1" w:styleId="12">
    <w:name w:val="未处理的提及1"/>
    <w:basedOn w:val="a0"/>
    <w:uiPriority w:val="99"/>
    <w:semiHidden/>
    <w:unhideWhenUsed/>
    <w:rsid w:val="00EC4E1F"/>
    <w:rPr>
      <w:color w:val="808080"/>
      <w:shd w:val="clear" w:color="auto" w:fill="E6E6E6"/>
    </w:rPr>
  </w:style>
  <w:style w:type="character" w:styleId="ab">
    <w:name w:val="line number"/>
    <w:basedOn w:val="a0"/>
    <w:rsid w:val="00EC4E1F"/>
  </w:style>
  <w:style w:type="paragraph" w:customStyle="1" w:styleId="13">
    <w:name w:val="列表段落1"/>
    <w:basedOn w:val="a"/>
    <w:next w:val="ac"/>
    <w:uiPriority w:val="99"/>
    <w:qFormat/>
    <w:rsid w:val="00EC4E1F"/>
    <w:pPr>
      <w:ind w:firstLineChars="200" w:firstLine="420"/>
    </w:pPr>
    <w:rPr>
      <w:rFonts w:ascii="Times New Roman" w:hAnsi="Times New Roman"/>
      <w:szCs w:val="24"/>
    </w:rPr>
  </w:style>
  <w:style w:type="character" w:styleId="ad">
    <w:name w:val="Unresolved Mention"/>
    <w:basedOn w:val="a0"/>
    <w:uiPriority w:val="99"/>
    <w:semiHidden/>
    <w:unhideWhenUsed/>
    <w:rsid w:val="00EC4E1F"/>
    <w:rPr>
      <w:color w:val="808080"/>
      <w:shd w:val="clear" w:color="auto" w:fill="E6E6E6"/>
    </w:rPr>
  </w:style>
  <w:style w:type="character" w:styleId="ae">
    <w:name w:val="annotation reference"/>
    <w:basedOn w:val="a0"/>
    <w:uiPriority w:val="99"/>
    <w:semiHidden/>
    <w:unhideWhenUsed/>
    <w:rsid w:val="00EC4E1F"/>
    <w:rPr>
      <w:sz w:val="16"/>
      <w:szCs w:val="16"/>
    </w:rPr>
  </w:style>
  <w:style w:type="paragraph" w:customStyle="1" w:styleId="14">
    <w:name w:val="批注文字1"/>
    <w:basedOn w:val="a"/>
    <w:next w:val="af"/>
    <w:link w:val="af0"/>
    <w:uiPriority w:val="99"/>
    <w:semiHidden/>
    <w:unhideWhenUsed/>
    <w:rsid w:val="00EC4E1F"/>
    <w:pPr>
      <w:widowControl/>
      <w:spacing w:after="160"/>
      <w:jc w:val="left"/>
    </w:pPr>
    <w:rPr>
      <w:rFonts w:ascii="Calibri" w:eastAsia="宋体" w:hAnsi="Calibri" w:cs="Times New Roman"/>
      <w:lang w:val="en-AU" w:eastAsia="en-US"/>
    </w:rPr>
  </w:style>
  <w:style w:type="character" w:customStyle="1" w:styleId="af0">
    <w:name w:val="批注文字 字符"/>
    <w:basedOn w:val="a0"/>
    <w:link w:val="14"/>
    <w:uiPriority w:val="99"/>
    <w:semiHidden/>
    <w:rsid w:val="00EC4E1F"/>
    <w:rPr>
      <w:rFonts w:ascii="Calibri" w:eastAsia="宋体" w:hAnsi="Calibri" w:cs="Times New Roman"/>
      <w:lang w:val="en-AU" w:eastAsia="en-US"/>
    </w:rPr>
  </w:style>
  <w:style w:type="paragraph" w:styleId="a9">
    <w:name w:val="Normal (Web)"/>
    <w:basedOn w:val="a"/>
    <w:uiPriority w:val="99"/>
    <w:semiHidden/>
    <w:unhideWhenUsed/>
    <w:rsid w:val="00EC4E1F"/>
    <w:rPr>
      <w:rFonts w:ascii="Times New Roman" w:hAnsi="Times New Roman" w:cs="Times New Roman"/>
      <w:sz w:val="24"/>
      <w:szCs w:val="24"/>
    </w:rPr>
  </w:style>
  <w:style w:type="character" w:styleId="af1">
    <w:name w:val="Hyperlink"/>
    <w:basedOn w:val="a0"/>
    <w:uiPriority w:val="99"/>
    <w:unhideWhenUsed/>
    <w:rsid w:val="00EC4E1F"/>
    <w:rPr>
      <w:color w:val="0563C1" w:themeColor="hyperlink"/>
      <w:u w:val="single"/>
    </w:rPr>
  </w:style>
  <w:style w:type="paragraph" w:styleId="ac">
    <w:name w:val="List Paragraph"/>
    <w:basedOn w:val="a"/>
    <w:uiPriority w:val="34"/>
    <w:qFormat/>
    <w:rsid w:val="00EC4E1F"/>
    <w:pPr>
      <w:ind w:firstLineChars="200" w:firstLine="420"/>
    </w:pPr>
  </w:style>
  <w:style w:type="paragraph" w:styleId="af">
    <w:name w:val="annotation text"/>
    <w:basedOn w:val="a"/>
    <w:link w:val="15"/>
    <w:uiPriority w:val="99"/>
    <w:semiHidden/>
    <w:unhideWhenUsed/>
    <w:rsid w:val="00EC4E1F"/>
    <w:pPr>
      <w:jc w:val="left"/>
    </w:pPr>
  </w:style>
  <w:style w:type="character" w:customStyle="1" w:styleId="15">
    <w:name w:val="批注文字 字符1"/>
    <w:basedOn w:val="a0"/>
    <w:link w:val="af"/>
    <w:uiPriority w:val="99"/>
    <w:semiHidden/>
    <w:rsid w:val="00EC4E1F"/>
  </w:style>
  <w:style w:type="paragraph" w:customStyle="1" w:styleId="EndNoteBibliographyTitle">
    <w:name w:val="EndNote Bibliography Title"/>
    <w:basedOn w:val="a"/>
    <w:link w:val="EndNoteBibliographyTitle0"/>
    <w:rsid w:val="00435536"/>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435536"/>
    <w:rPr>
      <w:rFonts w:ascii="等线" w:eastAsia="等线" w:hAnsi="等线"/>
      <w:noProof/>
      <w:sz w:val="20"/>
    </w:rPr>
  </w:style>
  <w:style w:type="paragraph" w:customStyle="1" w:styleId="EndNoteBibliography">
    <w:name w:val="EndNote Bibliography"/>
    <w:basedOn w:val="a"/>
    <w:link w:val="EndNoteBibliography0"/>
    <w:rsid w:val="00435536"/>
    <w:pPr>
      <w:jc w:val="left"/>
    </w:pPr>
    <w:rPr>
      <w:rFonts w:ascii="等线" w:eastAsia="等线" w:hAnsi="等线"/>
      <w:noProof/>
      <w:sz w:val="20"/>
    </w:rPr>
  </w:style>
  <w:style w:type="character" w:customStyle="1" w:styleId="EndNoteBibliography0">
    <w:name w:val="EndNote Bibliography 字符"/>
    <w:basedOn w:val="a0"/>
    <w:link w:val="EndNoteBibliography"/>
    <w:rsid w:val="00435536"/>
    <w:rPr>
      <w:rFonts w:ascii="等线" w:eastAsia="等线" w:hAnsi="等线"/>
      <w:noProof/>
      <w:sz w:val="20"/>
    </w:rPr>
  </w:style>
  <w:style w:type="paragraph" w:customStyle="1" w:styleId="Title2">
    <w:name w:val="Title2"/>
    <w:basedOn w:val="a"/>
    <w:rsid w:val="00F279C1"/>
    <w:pPr>
      <w:widowControl/>
      <w:jc w:val="left"/>
    </w:pPr>
    <w:rPr>
      <w:rFonts w:ascii="Times New Roman" w:eastAsia="MS Mincho" w:hAnsi="Times New Roman" w:cs="Times New Roman"/>
      <w:b/>
      <w:kern w:val="0"/>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en_hong@zju.edu.cn" TargetMode="External"/><Relationship Id="rId13" Type="http://schemas.openxmlformats.org/officeDocument/2006/relationships/image" Target="media/image5.tiff"/><Relationship Id="rId18" Type="http://schemas.openxmlformats.org/officeDocument/2006/relationships/image" Target="media/image10.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tiff"/><Relationship Id="rId17" Type="http://schemas.openxmlformats.org/officeDocument/2006/relationships/image" Target="media/image9.tiff"/><Relationship Id="rId2" Type="http://schemas.openxmlformats.org/officeDocument/2006/relationships/numbering" Target="numbering.xml"/><Relationship Id="rId16" Type="http://schemas.openxmlformats.org/officeDocument/2006/relationships/image" Target="media/image8.tif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f"/><Relationship Id="rId5" Type="http://schemas.openxmlformats.org/officeDocument/2006/relationships/webSettings" Target="webSettings.xml"/><Relationship Id="rId15" Type="http://schemas.openxmlformats.org/officeDocument/2006/relationships/image" Target="media/image7.tif"/><Relationship Id="rId10" Type="http://schemas.openxmlformats.org/officeDocument/2006/relationships/image" Target="media/image2.ti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image" Target="media/image6.t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C7F45A-B8BC-4099-B36B-29250AB203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8941407</TotalTime>
  <Pages>6</Pages>
  <Words>5955</Words>
  <Characters>33945</Characters>
  <Application>Microsoft Office Word</Application>
  <DocSecurity>0</DocSecurity>
  <Lines>282</Lines>
  <Paragraphs>79</Paragraphs>
  <ScaleCrop>false</ScaleCrop>
  <Company/>
  <LinksUpToDate>false</LinksUpToDate>
  <CharactersWithSpaces>39821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zhenchao zhou</dc:creator>
  <cp:keywords/>
  <dc:description/>
  <cp:lastModifiedBy>zhou zhenchao</cp:lastModifiedBy>
  <cp:revision>83</cp:revision>
  <dcterms:created xsi:type="dcterms:W3CDTF">2019-06-19T11:31:00Z</dcterms:created>
  <dcterms:modified xsi:type="dcterms:W3CDTF">2020-02-07T09:25:00Z</dcterms:modified>
</cp:coreProperties>
</file>